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7CB30" w14:textId="6733BEB6" w:rsidR="00C772F3" w:rsidRPr="00CD702C" w:rsidRDefault="00C772F3">
      <w:pPr>
        <w:rPr>
          <w:rFonts w:ascii="Tahoma" w:hAnsi="Tahoma" w:cs="Tahoma"/>
          <w:b/>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514"/>
        <w:gridCol w:w="551"/>
      </w:tblGrid>
      <w:tr w:rsidR="00D30392" w:rsidRPr="00CD702C" w14:paraId="5830FB73" w14:textId="77777777" w:rsidTr="00B81B8C">
        <w:tc>
          <w:tcPr>
            <w:tcW w:w="599" w:type="dxa"/>
            <w:tcBorders>
              <w:top w:val="single" w:sz="4" w:space="0" w:color="auto"/>
              <w:left w:val="single" w:sz="4" w:space="0" w:color="auto"/>
              <w:bottom w:val="single" w:sz="4" w:space="0" w:color="auto"/>
              <w:right w:val="nil"/>
            </w:tcBorders>
          </w:tcPr>
          <w:p w14:paraId="63009D41" w14:textId="77777777" w:rsidR="00D30392" w:rsidRPr="00CD702C" w:rsidRDefault="00D30392" w:rsidP="00B81B8C">
            <w:pPr>
              <w:jc w:val="right"/>
              <w:rPr>
                <w:rFonts w:ascii="Tahoma" w:hAnsi="Tahoma" w:cs="Tahoma"/>
              </w:rPr>
            </w:pPr>
            <w:r w:rsidRPr="00CD702C">
              <w:rPr>
                <w:rFonts w:ascii="Tahoma" w:hAnsi="Tahoma" w:cs="Tahoma"/>
              </w:rPr>
              <w:br w:type="page"/>
            </w:r>
            <w:r w:rsidRPr="00CD702C">
              <w:rPr>
                <w:rFonts w:ascii="Tahoma" w:hAnsi="Tahoma" w:cs="Tahoma"/>
              </w:rPr>
              <w:tab/>
            </w:r>
          </w:p>
        </w:tc>
        <w:tc>
          <w:tcPr>
            <w:tcW w:w="7051" w:type="dxa"/>
            <w:tcBorders>
              <w:top w:val="single" w:sz="4" w:space="0" w:color="auto"/>
              <w:left w:val="nil"/>
              <w:bottom w:val="single" w:sz="4" w:space="0" w:color="auto"/>
              <w:right w:val="single" w:sz="4" w:space="0" w:color="808080"/>
            </w:tcBorders>
          </w:tcPr>
          <w:p w14:paraId="299DA579" w14:textId="521295E9" w:rsidR="00D30392" w:rsidRPr="00CD702C" w:rsidRDefault="00D30392" w:rsidP="00B81B8C">
            <w:pPr>
              <w:jc w:val="both"/>
              <w:rPr>
                <w:rFonts w:ascii="Tahoma" w:hAnsi="Tahoma" w:cs="Tahoma"/>
              </w:rPr>
            </w:pPr>
            <w:r w:rsidRPr="00CD702C">
              <w:rPr>
                <w:rFonts w:ascii="Tahoma" w:hAnsi="Tahoma" w:cs="Tahoma"/>
              </w:rPr>
              <w:t>TEHNIČNA SPECIFIKACIJA - VKS-</w:t>
            </w:r>
            <w:r w:rsidR="00D538F8">
              <w:rPr>
                <w:rFonts w:ascii="Tahoma" w:hAnsi="Tahoma" w:cs="Tahoma"/>
              </w:rPr>
              <w:t>96/26</w:t>
            </w:r>
            <w:r w:rsidRPr="00CD702C">
              <w:rPr>
                <w:rFonts w:ascii="Tahoma" w:hAnsi="Tahoma" w:cs="Tahoma"/>
              </w:rPr>
              <w:t xml:space="preserve"> – SKLOP </w:t>
            </w:r>
            <w:r w:rsidR="006E74D5">
              <w:rPr>
                <w:rFonts w:ascii="Tahoma" w:hAnsi="Tahoma" w:cs="Tahoma"/>
              </w:rPr>
              <w:t>4</w:t>
            </w:r>
          </w:p>
        </w:tc>
        <w:tc>
          <w:tcPr>
            <w:tcW w:w="1514" w:type="dxa"/>
            <w:tcBorders>
              <w:top w:val="single" w:sz="4" w:space="0" w:color="auto"/>
              <w:left w:val="single" w:sz="4" w:space="0" w:color="808080"/>
              <w:bottom w:val="single" w:sz="4" w:space="0" w:color="auto"/>
              <w:right w:val="nil"/>
            </w:tcBorders>
          </w:tcPr>
          <w:p w14:paraId="1FE1EB26" w14:textId="2595A055" w:rsidR="00D30392" w:rsidRPr="00CD702C" w:rsidRDefault="00D30392" w:rsidP="00B81B8C">
            <w:pPr>
              <w:jc w:val="right"/>
              <w:rPr>
                <w:rFonts w:ascii="Tahoma" w:hAnsi="Tahoma" w:cs="Tahoma"/>
                <w:b/>
              </w:rPr>
            </w:pPr>
            <w:r w:rsidRPr="00CD702C">
              <w:rPr>
                <w:rFonts w:ascii="Tahoma" w:hAnsi="Tahoma" w:cs="Tahoma"/>
                <w:b/>
              </w:rPr>
              <w:t>Priloga 5/</w:t>
            </w:r>
            <w:r w:rsidR="00D538F8">
              <w:rPr>
                <w:rFonts w:ascii="Tahoma" w:hAnsi="Tahoma" w:cs="Tahoma"/>
                <w:b/>
              </w:rPr>
              <w:t>4</w:t>
            </w:r>
          </w:p>
        </w:tc>
        <w:tc>
          <w:tcPr>
            <w:tcW w:w="551" w:type="dxa"/>
            <w:tcBorders>
              <w:top w:val="single" w:sz="4" w:space="0" w:color="auto"/>
              <w:left w:val="nil"/>
              <w:bottom w:val="single" w:sz="4" w:space="0" w:color="auto"/>
              <w:right w:val="single" w:sz="4" w:space="0" w:color="auto"/>
            </w:tcBorders>
          </w:tcPr>
          <w:p w14:paraId="3906E2A1" w14:textId="77777777" w:rsidR="00D30392" w:rsidRPr="00CD702C" w:rsidRDefault="00D30392" w:rsidP="00B81B8C">
            <w:pPr>
              <w:rPr>
                <w:rFonts w:ascii="Tahoma" w:hAnsi="Tahoma" w:cs="Tahoma"/>
                <w:b/>
                <w:i/>
              </w:rPr>
            </w:pPr>
          </w:p>
        </w:tc>
      </w:tr>
    </w:tbl>
    <w:p w14:paraId="06EEE233" w14:textId="77777777" w:rsidR="00D30392" w:rsidRPr="00CD702C" w:rsidRDefault="00D30392" w:rsidP="00D30392">
      <w:pPr>
        <w:rPr>
          <w:rFonts w:ascii="Tahoma" w:hAnsi="Tahoma" w:cs="Tahoma"/>
          <w:b/>
          <w:u w:val="single"/>
        </w:rPr>
      </w:pPr>
    </w:p>
    <w:p w14:paraId="61C80F18" w14:textId="77777777" w:rsidR="00D30392" w:rsidRPr="00CD702C" w:rsidRDefault="00D30392" w:rsidP="00D30392">
      <w:pPr>
        <w:pStyle w:val="Odstavekseznama"/>
        <w:ind w:left="720"/>
        <w:rPr>
          <w:rFonts w:ascii="Tahoma" w:hAnsi="Tahoma" w:cs="Tahoma"/>
          <w:b/>
          <w:u w:val="single"/>
        </w:rPr>
      </w:pPr>
    </w:p>
    <w:p w14:paraId="4273A865" w14:textId="77777777" w:rsidR="00C772F3" w:rsidRPr="00CD702C" w:rsidRDefault="00C772F3" w:rsidP="00C772F3">
      <w:pPr>
        <w:jc w:val="center"/>
        <w:rPr>
          <w:rFonts w:ascii="Tahoma" w:hAnsi="Tahoma" w:cs="Tahoma"/>
          <w:b/>
          <w:u w:val="single"/>
        </w:rPr>
      </w:pPr>
    </w:p>
    <w:p w14:paraId="6A0FFB9D" w14:textId="1CDDDBFF" w:rsidR="00C772F3" w:rsidRPr="00CD702C" w:rsidRDefault="006E74D5" w:rsidP="00C772F3">
      <w:pPr>
        <w:jc w:val="center"/>
        <w:rPr>
          <w:rFonts w:ascii="Tahoma" w:eastAsia="Calibri" w:hAnsi="Tahoma" w:cs="Tahoma"/>
          <w:b/>
        </w:rPr>
      </w:pPr>
      <w:r>
        <w:rPr>
          <w:rFonts w:ascii="Tahoma" w:eastAsia="Calibri" w:hAnsi="Tahoma" w:cs="Tahoma"/>
          <w:b/>
        </w:rPr>
        <w:t>4</w:t>
      </w:r>
      <w:r w:rsidR="00C772F3" w:rsidRPr="00CD702C">
        <w:rPr>
          <w:rFonts w:ascii="Tahoma" w:eastAsia="Calibri" w:hAnsi="Tahoma" w:cs="Tahoma"/>
          <w:b/>
        </w:rPr>
        <w:t>. Sklop - Delovno vozilo za TV kontrolo kanalizacijskega omrežja:</w:t>
      </w:r>
    </w:p>
    <w:p w14:paraId="2A0A9953" w14:textId="77777777" w:rsidR="00C772F3" w:rsidRPr="00CD702C" w:rsidRDefault="00C772F3" w:rsidP="00894C9F">
      <w:pPr>
        <w:jc w:val="center"/>
        <w:rPr>
          <w:rFonts w:ascii="Tahoma" w:hAnsi="Tahoma" w:cs="Tahoma"/>
          <w:b/>
          <w:u w:val="single"/>
        </w:rPr>
      </w:pPr>
    </w:p>
    <w:p w14:paraId="199AE057" w14:textId="77777777" w:rsidR="00FE74E2" w:rsidRPr="00CD702C" w:rsidRDefault="00FE74E2" w:rsidP="00FE74E2">
      <w:pPr>
        <w:rPr>
          <w:rFonts w:ascii="Tahoma" w:hAnsi="Tahoma" w:cs="Tahoma"/>
        </w:rPr>
      </w:pPr>
    </w:p>
    <w:p w14:paraId="659D2BD7" w14:textId="77777777" w:rsidR="00FE74E2" w:rsidRPr="00CD702C" w:rsidRDefault="00FE74E2" w:rsidP="0032027B">
      <w:pPr>
        <w:numPr>
          <w:ilvl w:val="2"/>
          <w:numId w:val="3"/>
        </w:numPr>
        <w:tabs>
          <w:tab w:val="clear" w:pos="1080"/>
          <w:tab w:val="num" w:pos="1222"/>
        </w:tabs>
        <w:ind w:left="709" w:hanging="709"/>
        <w:rPr>
          <w:rFonts w:ascii="Tahoma" w:hAnsi="Tahoma" w:cs="Tahoma"/>
          <w:b/>
        </w:rPr>
      </w:pPr>
      <w:r w:rsidRPr="00CD702C">
        <w:rPr>
          <w:rFonts w:ascii="Tahoma" w:hAnsi="Tahoma" w:cs="Tahoma"/>
          <w:b/>
        </w:rPr>
        <w:t>Vozilo za kontrolo kanalizacijskega sistema (splošen opis)</w:t>
      </w:r>
    </w:p>
    <w:p w14:paraId="59A7C6D3" w14:textId="77777777" w:rsidR="00FE74E2" w:rsidRPr="00CD702C" w:rsidRDefault="00FE74E2" w:rsidP="00FE74E2">
      <w:pPr>
        <w:ind w:left="720"/>
        <w:rPr>
          <w:rFonts w:ascii="Tahoma" w:hAnsi="Tahoma" w:cs="Tahoma"/>
          <w:b/>
        </w:rPr>
      </w:pPr>
    </w:p>
    <w:p w14:paraId="14835FD3" w14:textId="77777777" w:rsidR="00FE74E2" w:rsidRPr="00CD702C" w:rsidRDefault="00FE74E2" w:rsidP="00687029">
      <w:pPr>
        <w:numPr>
          <w:ilvl w:val="0"/>
          <w:numId w:val="51"/>
        </w:numPr>
        <w:tabs>
          <w:tab w:val="left" w:pos="530"/>
        </w:tabs>
        <w:suppressAutoHyphens/>
        <w:rPr>
          <w:rFonts w:ascii="Tahoma" w:hAnsi="Tahoma" w:cs="Tahoma"/>
          <w:u w:val="single"/>
        </w:rPr>
      </w:pPr>
      <w:r w:rsidRPr="00CD702C">
        <w:rPr>
          <w:rFonts w:ascii="Tahoma" w:hAnsi="Tahoma" w:cs="Tahoma"/>
          <w:u w:val="single"/>
        </w:rPr>
        <w:t>Vozilo</w:t>
      </w:r>
    </w:p>
    <w:p w14:paraId="0EFFECF5" w14:textId="77777777" w:rsidR="00FE74E2" w:rsidRPr="00CD702C" w:rsidRDefault="00FE74E2" w:rsidP="00832F59">
      <w:pPr>
        <w:tabs>
          <w:tab w:val="left" w:pos="530"/>
        </w:tabs>
        <w:suppressAutoHyphens/>
        <w:jc w:val="both"/>
        <w:rPr>
          <w:rFonts w:ascii="Tahoma" w:hAnsi="Tahoma" w:cs="Tahoma"/>
        </w:rPr>
      </w:pPr>
    </w:p>
    <w:p w14:paraId="0B323B8A" w14:textId="77777777" w:rsidR="00FE74E2" w:rsidRPr="00CD702C" w:rsidRDefault="00FE74E2" w:rsidP="00832F59">
      <w:pPr>
        <w:ind w:left="567" w:firstLine="142"/>
        <w:jc w:val="both"/>
        <w:rPr>
          <w:rFonts w:ascii="Tahoma" w:hAnsi="Tahoma" w:cs="Tahoma"/>
        </w:rPr>
      </w:pPr>
      <w:r w:rsidRPr="00CD702C">
        <w:rPr>
          <w:rFonts w:ascii="Tahoma" w:hAnsi="Tahoma" w:cs="Tahoma"/>
        </w:rPr>
        <w:t xml:space="preserve">Poltovorno dvoosno vozilo nosilnosti do 3500 kg, ki ga je mogoče upravljati z izpitom B kategorije moči od 130 do 150 kW, z agregatom na dizelski pogon EURO 6. </w:t>
      </w:r>
    </w:p>
    <w:p w14:paraId="2122CA04" w14:textId="6A846B7B" w:rsidR="00FE74E2" w:rsidRPr="00CD702C" w:rsidRDefault="00FE74E2" w:rsidP="00832F59">
      <w:pPr>
        <w:ind w:left="567" w:firstLine="142"/>
        <w:jc w:val="both"/>
        <w:rPr>
          <w:rFonts w:ascii="Tahoma" w:hAnsi="Tahoma" w:cs="Tahoma"/>
        </w:rPr>
      </w:pPr>
      <w:r w:rsidRPr="00CD702C">
        <w:rPr>
          <w:rFonts w:ascii="Tahoma" w:hAnsi="Tahoma" w:cs="Tahoma"/>
        </w:rPr>
        <w:t xml:space="preserve">   Voznikova kabina s sedežem za voznika in enim sedežem za sopotnika, je od tovornega dela ločena s fiksno steno</w:t>
      </w:r>
      <w:r w:rsidR="00EA6DD3">
        <w:rPr>
          <w:rFonts w:ascii="Tahoma" w:hAnsi="Tahoma" w:cs="Tahoma"/>
        </w:rPr>
        <w:t>.</w:t>
      </w:r>
    </w:p>
    <w:p w14:paraId="4EACCDB9" w14:textId="77777777" w:rsidR="00FE74E2" w:rsidRPr="00CD702C" w:rsidRDefault="00FE74E2" w:rsidP="00832F59">
      <w:pPr>
        <w:ind w:left="567" w:firstLine="142"/>
        <w:jc w:val="both"/>
        <w:rPr>
          <w:rFonts w:ascii="Tahoma" w:hAnsi="Tahoma" w:cs="Tahoma"/>
        </w:rPr>
      </w:pPr>
      <w:r w:rsidRPr="00CD702C">
        <w:rPr>
          <w:rFonts w:ascii="Tahoma" w:hAnsi="Tahoma" w:cs="Tahoma"/>
        </w:rPr>
        <w:t xml:space="preserve">   Tovorni del je namenjen vgradnji opreme za TV pregled cevi. Oprema za TV pregled cevi je vgrajena v tovorni del tako, da je to fizično in funkcionalno ločen v dva sklopa. </w:t>
      </w:r>
    </w:p>
    <w:p w14:paraId="565D1CFB" w14:textId="77777777" w:rsidR="00FE74E2" w:rsidRPr="00CD702C" w:rsidRDefault="00FE74E2" w:rsidP="00832F59">
      <w:pPr>
        <w:ind w:left="567" w:firstLine="142"/>
        <w:jc w:val="both"/>
        <w:rPr>
          <w:rFonts w:ascii="Tahoma" w:hAnsi="Tahoma" w:cs="Tahoma"/>
        </w:rPr>
      </w:pPr>
      <w:r w:rsidRPr="00CD702C">
        <w:rPr>
          <w:rFonts w:ascii="Tahoma" w:hAnsi="Tahoma" w:cs="Tahoma"/>
        </w:rPr>
        <w:t xml:space="preserve">   Prvi sklop je vgrajen v osrednji del vozila, dostop je skozi desna stranska drsna vrata, ali potniško kabino. Namenjen je upravljanju s kamero za TV pregled in izdelavo poročil (kontrolna enota, napajalni del in pisarniški del).</w:t>
      </w:r>
    </w:p>
    <w:p w14:paraId="4D2D9CCE" w14:textId="77777777" w:rsidR="00FE74E2" w:rsidRPr="00CD702C" w:rsidRDefault="00FE74E2" w:rsidP="00832F59">
      <w:pPr>
        <w:ind w:left="567" w:firstLine="142"/>
        <w:jc w:val="both"/>
        <w:rPr>
          <w:rFonts w:ascii="Tahoma" w:hAnsi="Tahoma" w:cs="Tahoma"/>
        </w:rPr>
      </w:pPr>
      <w:r w:rsidRPr="00CD702C">
        <w:rPr>
          <w:rFonts w:ascii="Tahoma" w:hAnsi="Tahoma" w:cs="Tahoma"/>
        </w:rPr>
        <w:t xml:space="preserve">   Drugi sklop je vgrajen v zadnjem delu tovornega dela vozila, dostop je preko zadnjih dvojnih vrat brez zasteklitve in odpiranjem 270</w:t>
      </w:r>
      <w:r w:rsidRPr="00CD702C">
        <w:rPr>
          <w:rFonts w:ascii="Tahoma" w:hAnsi="Tahoma" w:cs="Tahoma"/>
          <w:vertAlign w:val="superscript"/>
        </w:rPr>
        <w:t>0</w:t>
      </w:r>
      <w:r w:rsidRPr="00CD702C">
        <w:rPr>
          <w:rFonts w:ascii="Tahoma" w:hAnsi="Tahoma" w:cs="Tahoma"/>
        </w:rPr>
        <w:t>. Namenjen je vgradnji opreme za izvajanje TV pregleda cevi (kamera, kabel z vitlom, cisterna z vodo za pranje opreme, dodatna oprema za kamero in orodje).</w:t>
      </w:r>
    </w:p>
    <w:p w14:paraId="69E55995" w14:textId="77777777" w:rsidR="00FE74E2" w:rsidRPr="00CD702C" w:rsidRDefault="00FE74E2" w:rsidP="00832F59">
      <w:pPr>
        <w:ind w:left="567" w:firstLine="142"/>
        <w:jc w:val="both"/>
        <w:rPr>
          <w:rFonts w:ascii="Tahoma" w:hAnsi="Tahoma" w:cs="Tahoma"/>
        </w:rPr>
      </w:pPr>
      <w:r w:rsidRPr="00CD702C">
        <w:rPr>
          <w:rFonts w:ascii="Tahoma" w:hAnsi="Tahoma" w:cs="Tahoma"/>
        </w:rPr>
        <w:t xml:space="preserve">   Barva vozila je bela, odbijači v temni barvi (plastika), jeklena platišča.</w:t>
      </w:r>
    </w:p>
    <w:p w14:paraId="1EAAA5A9" w14:textId="77777777" w:rsidR="00FE74E2" w:rsidRPr="00CD702C" w:rsidRDefault="00FE74E2" w:rsidP="00832F59">
      <w:pPr>
        <w:ind w:left="567" w:firstLine="142"/>
        <w:jc w:val="both"/>
        <w:rPr>
          <w:rFonts w:ascii="Tahoma" w:hAnsi="Tahoma" w:cs="Tahoma"/>
        </w:rPr>
      </w:pPr>
      <w:r w:rsidRPr="00CD702C">
        <w:rPr>
          <w:rFonts w:ascii="Tahoma" w:hAnsi="Tahoma" w:cs="Tahoma"/>
        </w:rPr>
        <w:t xml:space="preserve">   Na sprednjem delu strehe vozila je potrebno vgraditi rotacijsko ali utripajočo luč, na zadnjem delu pa komplet zaporednih utripajočih luči. Na sprednjem delu vozila (maska vozila pod pokrovom motorja) je potrebno vgraditi dve impulzno utripajoči luči</w:t>
      </w:r>
    </w:p>
    <w:p w14:paraId="4CC7FCF8" w14:textId="77777777" w:rsidR="00FE74E2" w:rsidRPr="00CD702C" w:rsidRDefault="00FE74E2" w:rsidP="00832F59">
      <w:pPr>
        <w:ind w:left="567" w:firstLine="142"/>
        <w:jc w:val="both"/>
        <w:rPr>
          <w:rFonts w:ascii="Tahoma" w:hAnsi="Tahoma" w:cs="Tahoma"/>
        </w:rPr>
      </w:pPr>
      <w:r w:rsidRPr="00CD702C">
        <w:rPr>
          <w:rFonts w:ascii="Tahoma" w:hAnsi="Tahoma" w:cs="Tahoma"/>
        </w:rPr>
        <w:t xml:space="preserve">   Delovno vozilo z opremo mora omogočati izvajanje TV pregleda cevi od premera 100 mm do premera 1600 mm neodvisno od ostalih virov energije za obdobje 8 ur dnevno, z možnostjo polnjenja baterij največ 12 ur. Glede na naravo dela morajo biti vsi deli dobavljene opreme primerno vgrajeni ali postavljeni v vozilo na tak način, da pri transportu in uporabi ne predstavljajo nevarnost za izvajalca del ali ostale osebe in predmete. </w:t>
      </w:r>
    </w:p>
    <w:p w14:paraId="78402B14" w14:textId="6A242248" w:rsidR="002513D0" w:rsidRPr="00CD702C" w:rsidRDefault="00FE74E2" w:rsidP="002513D0">
      <w:pPr>
        <w:ind w:left="567" w:firstLine="142"/>
        <w:jc w:val="both"/>
        <w:rPr>
          <w:rFonts w:ascii="Tahoma" w:hAnsi="Tahoma" w:cs="Tahoma"/>
        </w:rPr>
      </w:pPr>
      <w:r w:rsidRPr="00CD702C">
        <w:rPr>
          <w:rFonts w:ascii="Tahoma" w:hAnsi="Tahoma" w:cs="Tahoma"/>
        </w:rPr>
        <w:t xml:space="preserve">   </w:t>
      </w:r>
      <w:r w:rsidR="002513D0" w:rsidRPr="00CD702C">
        <w:rPr>
          <w:rFonts w:ascii="Tahoma" w:hAnsi="Tahoma" w:cs="Tahoma"/>
        </w:rPr>
        <w:t xml:space="preserve">   Vsa programska oprema mora biti kompatibilna s programom </w:t>
      </w:r>
      <w:proofErr w:type="spellStart"/>
      <w:r w:rsidR="002513D0" w:rsidRPr="00CD702C">
        <w:rPr>
          <w:rFonts w:ascii="Tahoma" w:hAnsi="Tahoma" w:cs="Tahoma"/>
        </w:rPr>
        <w:t>Ikas</w:t>
      </w:r>
      <w:proofErr w:type="spellEnd"/>
      <w:r w:rsidR="002513D0" w:rsidRPr="00CD702C">
        <w:rPr>
          <w:rFonts w:ascii="Tahoma" w:hAnsi="Tahoma" w:cs="Tahoma"/>
        </w:rPr>
        <w:t xml:space="preserve"> </w:t>
      </w:r>
      <w:proofErr w:type="spellStart"/>
      <w:r w:rsidR="002513D0" w:rsidRPr="00CD702C">
        <w:rPr>
          <w:rFonts w:ascii="Tahoma" w:hAnsi="Tahoma" w:cs="Tahoma"/>
        </w:rPr>
        <w:t>Evolution</w:t>
      </w:r>
      <w:proofErr w:type="spellEnd"/>
      <w:r w:rsidR="002513D0" w:rsidRPr="00CD702C">
        <w:rPr>
          <w:rFonts w:ascii="Tahoma" w:hAnsi="Tahoma" w:cs="Tahoma"/>
        </w:rPr>
        <w:t xml:space="preserve"> (ter ostalimi programi, ki omogočajo TV pregled kanalizacije), katerega prenesemo z obstoječega vozila</w:t>
      </w:r>
    </w:p>
    <w:p w14:paraId="50C18764" w14:textId="77777777" w:rsidR="002513D0" w:rsidRPr="00CD702C" w:rsidRDefault="002513D0" w:rsidP="002513D0">
      <w:pPr>
        <w:ind w:left="567"/>
        <w:rPr>
          <w:rFonts w:ascii="Tahoma" w:hAnsi="Tahoma" w:cs="Tahoma"/>
        </w:rPr>
      </w:pPr>
      <w:r w:rsidRPr="00CD702C">
        <w:rPr>
          <w:rFonts w:ascii="Tahoma" w:hAnsi="Tahoma" w:cs="Tahoma"/>
        </w:rPr>
        <w:t xml:space="preserve">Napajanje s pomočjo agregata na motorni pogon ni dovoljeno!   </w:t>
      </w:r>
    </w:p>
    <w:p w14:paraId="2F409853" w14:textId="2B73DB2D" w:rsidR="00FE74E2" w:rsidRPr="00CD702C" w:rsidRDefault="00FE74E2" w:rsidP="00832F59">
      <w:pPr>
        <w:ind w:left="567" w:firstLine="142"/>
        <w:jc w:val="both"/>
        <w:rPr>
          <w:rFonts w:ascii="Tahoma" w:hAnsi="Tahoma" w:cs="Tahoma"/>
        </w:rPr>
      </w:pPr>
    </w:p>
    <w:p w14:paraId="7A42D9FA" w14:textId="77777777" w:rsidR="00FE74E2" w:rsidRPr="00CD702C" w:rsidRDefault="00FE74E2" w:rsidP="00FA7F0C">
      <w:pPr>
        <w:rPr>
          <w:rFonts w:ascii="Tahoma" w:hAnsi="Tahoma" w:cs="Tahoma"/>
        </w:rPr>
      </w:pPr>
    </w:p>
    <w:p w14:paraId="525537D4" w14:textId="77777777" w:rsidR="00FE74E2" w:rsidRPr="00CD702C" w:rsidRDefault="00FE74E2" w:rsidP="00FE74E2">
      <w:pPr>
        <w:rPr>
          <w:rFonts w:ascii="Tahoma" w:hAnsi="Tahoma" w:cs="Tahoma"/>
        </w:rPr>
      </w:pPr>
    </w:p>
    <w:p w14:paraId="2A4BAE29" w14:textId="77777777" w:rsidR="00FE74E2" w:rsidRPr="00CD702C" w:rsidRDefault="00FE74E2" w:rsidP="00687029">
      <w:pPr>
        <w:numPr>
          <w:ilvl w:val="0"/>
          <w:numId w:val="51"/>
        </w:numPr>
        <w:tabs>
          <w:tab w:val="left" w:pos="530"/>
        </w:tabs>
        <w:suppressAutoHyphens/>
        <w:rPr>
          <w:rFonts w:ascii="Tahoma" w:hAnsi="Tahoma" w:cs="Tahoma"/>
          <w:u w:val="single"/>
        </w:rPr>
      </w:pPr>
      <w:r w:rsidRPr="00CD702C">
        <w:rPr>
          <w:rFonts w:ascii="Tahoma" w:hAnsi="Tahoma" w:cs="Tahoma"/>
          <w:u w:val="single"/>
        </w:rPr>
        <w:t xml:space="preserve">Dokumentacija - vsa dokumentacija mora biti v slovenskem jeziku:     </w:t>
      </w:r>
    </w:p>
    <w:p w14:paraId="3465352F" w14:textId="77777777" w:rsidR="00FE74E2" w:rsidRPr="00CD702C" w:rsidRDefault="00FE74E2" w:rsidP="00FE74E2">
      <w:pPr>
        <w:rPr>
          <w:rFonts w:ascii="Tahoma" w:hAnsi="Tahoma" w:cs="Tahoma"/>
        </w:rPr>
      </w:pPr>
      <w:r w:rsidRPr="00CD702C">
        <w:rPr>
          <w:rFonts w:ascii="Tahoma" w:hAnsi="Tahoma" w:cs="Tahoma"/>
        </w:rPr>
        <w:t xml:space="preserve">   </w:t>
      </w:r>
    </w:p>
    <w:p w14:paraId="29B62132" w14:textId="77777777" w:rsidR="00FE74E2" w:rsidRPr="00CD702C" w:rsidRDefault="00FE74E2" w:rsidP="00687029">
      <w:pPr>
        <w:numPr>
          <w:ilvl w:val="0"/>
          <w:numId w:val="48"/>
        </w:numPr>
        <w:tabs>
          <w:tab w:val="clear" w:pos="0"/>
          <w:tab w:val="left" w:pos="700"/>
        </w:tabs>
        <w:suppressAutoHyphens/>
        <w:ind w:left="700" w:hanging="360"/>
        <w:rPr>
          <w:rFonts w:ascii="Tahoma" w:hAnsi="Tahoma" w:cs="Tahoma"/>
        </w:rPr>
      </w:pPr>
      <w:r w:rsidRPr="00CD702C">
        <w:rPr>
          <w:rFonts w:ascii="Tahoma" w:hAnsi="Tahoma" w:cs="Tahoma"/>
        </w:rPr>
        <w:t xml:space="preserve">Osnovna dokumentacija (se predloži ob dobavi delovnega vozila) </w:t>
      </w:r>
    </w:p>
    <w:p w14:paraId="4B243BD4" w14:textId="77777777" w:rsidR="00FE74E2" w:rsidRPr="00CD702C" w:rsidRDefault="00FE74E2" w:rsidP="00FE74E2">
      <w:pPr>
        <w:rPr>
          <w:rFonts w:ascii="Tahoma" w:hAnsi="Tahoma" w:cs="Tahoma"/>
        </w:rPr>
      </w:pPr>
      <w:r w:rsidRPr="00CD702C">
        <w:rPr>
          <w:rFonts w:ascii="Tahoma" w:hAnsi="Tahoma" w:cs="Tahoma"/>
        </w:rPr>
        <w:tab/>
      </w:r>
      <w:r w:rsidRPr="00CD702C">
        <w:rPr>
          <w:rFonts w:ascii="Tahoma" w:hAnsi="Tahoma" w:cs="Tahoma"/>
        </w:rPr>
        <w:tab/>
      </w:r>
      <w:r w:rsidRPr="00CD702C">
        <w:rPr>
          <w:rFonts w:ascii="Tahoma" w:hAnsi="Tahoma" w:cs="Tahoma"/>
        </w:rPr>
        <w:tab/>
      </w:r>
      <w:r w:rsidRPr="00CD702C">
        <w:rPr>
          <w:rFonts w:ascii="Tahoma" w:hAnsi="Tahoma" w:cs="Tahoma"/>
        </w:rPr>
        <w:tab/>
        <w:t xml:space="preserve"> </w:t>
      </w:r>
    </w:p>
    <w:p w14:paraId="4818047D" w14:textId="19E332A3" w:rsidR="00FE74E2" w:rsidRPr="00CD702C" w:rsidRDefault="00FE74E2" w:rsidP="00687029">
      <w:pPr>
        <w:numPr>
          <w:ilvl w:val="0"/>
          <w:numId w:val="48"/>
        </w:numPr>
        <w:tabs>
          <w:tab w:val="clear" w:pos="0"/>
          <w:tab w:val="left" w:pos="700"/>
        </w:tabs>
        <w:suppressAutoHyphens/>
        <w:ind w:left="700" w:hanging="360"/>
        <w:rPr>
          <w:rFonts w:ascii="Tahoma" w:hAnsi="Tahoma" w:cs="Tahoma"/>
        </w:rPr>
      </w:pPr>
      <w:r w:rsidRPr="00CD702C">
        <w:rPr>
          <w:rFonts w:ascii="Tahoma" w:hAnsi="Tahoma" w:cs="Tahoma"/>
        </w:rPr>
        <w:t xml:space="preserve">Tehnična dokumentacija (se predloži ob </w:t>
      </w:r>
      <w:r w:rsidR="004C704E" w:rsidRPr="00CD702C">
        <w:rPr>
          <w:rFonts w:ascii="Tahoma" w:hAnsi="Tahoma" w:cs="Tahoma"/>
        </w:rPr>
        <w:t>oddaji ponudbe</w:t>
      </w:r>
      <w:r w:rsidRPr="00CD702C">
        <w:rPr>
          <w:rFonts w:ascii="Tahoma" w:hAnsi="Tahoma" w:cs="Tahoma"/>
        </w:rPr>
        <w:t xml:space="preserve">): </w:t>
      </w:r>
    </w:p>
    <w:p w14:paraId="5C710C65"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vsi opisi na vozilu za varno delovanje in vzdrževanje morajo biti v slovenskem jeziku</w:t>
      </w:r>
    </w:p>
    <w:p w14:paraId="77F5687D"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dokumentacija šasije s kabino in nadgradnjo z vsemi tehničnimi podatki in programsko opremo mora biti v slovenskem jeziku, če ni določeno drugače</w:t>
      </w:r>
    </w:p>
    <w:p w14:paraId="1CB66F89"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navodila za vozno osebje v slovenskem jeziku</w:t>
      </w:r>
    </w:p>
    <w:p w14:paraId="1DE19272"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tehnična dokumentacija za vzdrževanje in servisiranje v slovenskem jeziku</w:t>
      </w:r>
    </w:p>
    <w:p w14:paraId="71BBD150"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lista nadomestnih delov - katalog (en izvod tudi v originalu proizvajalca šasije in nadgradnje)</w:t>
      </w:r>
    </w:p>
    <w:p w14:paraId="4D59E937" w14:textId="77777777" w:rsidR="00FE74E2" w:rsidRPr="00CD702C" w:rsidRDefault="00FE74E2" w:rsidP="00FE74E2">
      <w:pPr>
        <w:rPr>
          <w:rFonts w:ascii="Tahoma" w:hAnsi="Tahoma" w:cs="Tahoma"/>
        </w:rPr>
      </w:pPr>
    </w:p>
    <w:p w14:paraId="0D54C644" w14:textId="57B2B943" w:rsidR="00FE74E2" w:rsidRPr="00CD702C" w:rsidRDefault="00FE74E2" w:rsidP="00687029">
      <w:pPr>
        <w:numPr>
          <w:ilvl w:val="0"/>
          <w:numId w:val="48"/>
        </w:numPr>
        <w:tabs>
          <w:tab w:val="clear" w:pos="0"/>
          <w:tab w:val="left" w:pos="700"/>
        </w:tabs>
        <w:suppressAutoHyphens/>
        <w:ind w:left="700" w:hanging="360"/>
        <w:rPr>
          <w:rFonts w:ascii="Tahoma" w:hAnsi="Tahoma" w:cs="Tahoma"/>
        </w:rPr>
      </w:pPr>
      <w:r w:rsidRPr="00CD702C">
        <w:rPr>
          <w:rFonts w:ascii="Tahoma" w:hAnsi="Tahoma" w:cs="Tahoma"/>
        </w:rPr>
        <w:t>Garancijska dokumentacija</w:t>
      </w:r>
      <w:r w:rsidR="004C704E" w:rsidRPr="00CD702C">
        <w:rPr>
          <w:rFonts w:ascii="Tahoma" w:hAnsi="Tahoma" w:cs="Tahoma"/>
        </w:rPr>
        <w:t xml:space="preserve"> (se predloži ob prevzemu vozila):     </w:t>
      </w:r>
    </w:p>
    <w:p w14:paraId="0846C5AB"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garancijski listi z garancijskimi pogoji.</w:t>
      </w:r>
    </w:p>
    <w:p w14:paraId="1E19F5FC" w14:textId="77777777" w:rsidR="00FE74E2" w:rsidRPr="00CD702C" w:rsidRDefault="00FE74E2" w:rsidP="00FE74E2">
      <w:pPr>
        <w:rPr>
          <w:rFonts w:ascii="Tahoma" w:hAnsi="Tahoma" w:cs="Tahoma"/>
        </w:rPr>
      </w:pPr>
    </w:p>
    <w:p w14:paraId="64FE7540" w14:textId="3B71FEA5" w:rsidR="00FE74E2" w:rsidRPr="00CD702C" w:rsidRDefault="00FE74E2" w:rsidP="00687029">
      <w:pPr>
        <w:numPr>
          <w:ilvl w:val="0"/>
          <w:numId w:val="48"/>
        </w:numPr>
        <w:tabs>
          <w:tab w:val="clear" w:pos="0"/>
          <w:tab w:val="left" w:pos="700"/>
        </w:tabs>
        <w:suppressAutoHyphens/>
        <w:ind w:left="700" w:hanging="360"/>
        <w:rPr>
          <w:rFonts w:ascii="Tahoma" w:hAnsi="Tahoma" w:cs="Tahoma"/>
        </w:rPr>
      </w:pPr>
      <w:r w:rsidRPr="00CD702C">
        <w:rPr>
          <w:rFonts w:ascii="Tahoma" w:hAnsi="Tahoma" w:cs="Tahoma"/>
        </w:rPr>
        <w:t xml:space="preserve">Ostala dokumentacija (se predloži ob </w:t>
      </w:r>
      <w:r w:rsidR="004C704E" w:rsidRPr="00CD702C">
        <w:rPr>
          <w:rFonts w:ascii="Tahoma" w:hAnsi="Tahoma" w:cs="Tahoma"/>
        </w:rPr>
        <w:t xml:space="preserve">prevzemu </w:t>
      </w:r>
      <w:r w:rsidRPr="00CD702C">
        <w:rPr>
          <w:rFonts w:ascii="Tahoma" w:hAnsi="Tahoma" w:cs="Tahoma"/>
        </w:rPr>
        <w:t xml:space="preserve">vozila):     </w:t>
      </w:r>
    </w:p>
    <w:p w14:paraId="10E4F4A4"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račun z vsemi podatki, potrebnimi za takojšnjo registracijo delovnega vozila </w:t>
      </w:r>
    </w:p>
    <w:p w14:paraId="3A89E9A2"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lastRenderedPageBreak/>
        <w:t>carinska deklaracija z vsemi spremnimi dokumenti, če država proizvajalka ni članica EU</w:t>
      </w:r>
    </w:p>
    <w:p w14:paraId="57D4AC37"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dokument o homologaciji</w:t>
      </w:r>
    </w:p>
    <w:p w14:paraId="14DF94F2" w14:textId="77777777" w:rsidR="00FE74E2" w:rsidRPr="00CD702C" w:rsidRDefault="00FE74E2" w:rsidP="00FE74E2">
      <w:pPr>
        <w:rPr>
          <w:rFonts w:ascii="Tahoma" w:hAnsi="Tahoma" w:cs="Tahoma"/>
        </w:rPr>
      </w:pPr>
    </w:p>
    <w:p w14:paraId="6061CF05" w14:textId="77777777" w:rsidR="00FE74E2" w:rsidRPr="00CD702C" w:rsidRDefault="00FE74E2" w:rsidP="0032027B">
      <w:pPr>
        <w:numPr>
          <w:ilvl w:val="2"/>
          <w:numId w:val="3"/>
        </w:numPr>
        <w:tabs>
          <w:tab w:val="clear" w:pos="1080"/>
          <w:tab w:val="num" w:pos="1222"/>
        </w:tabs>
        <w:ind w:left="709" w:hanging="709"/>
        <w:rPr>
          <w:rFonts w:ascii="Tahoma" w:hAnsi="Tahoma" w:cs="Tahoma"/>
          <w:b/>
        </w:rPr>
      </w:pPr>
      <w:r w:rsidRPr="00CD702C">
        <w:rPr>
          <w:rFonts w:ascii="Tahoma" w:hAnsi="Tahoma" w:cs="Tahoma"/>
          <w:b/>
        </w:rPr>
        <w:t>Tehnične specifikacije za vozilo:</w:t>
      </w:r>
    </w:p>
    <w:p w14:paraId="234FDB1E" w14:textId="77777777" w:rsidR="00FE74E2" w:rsidRPr="00CD702C" w:rsidRDefault="00FE74E2" w:rsidP="00FE74E2">
      <w:pPr>
        <w:tabs>
          <w:tab w:val="left" w:pos="851"/>
        </w:tabs>
        <w:rPr>
          <w:rFonts w:ascii="Tahoma" w:hAnsi="Tahoma" w:cs="Tahoma"/>
        </w:rPr>
      </w:pPr>
    </w:p>
    <w:p w14:paraId="4995E1BE"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Skupna masa vozila:</w:t>
      </w:r>
    </w:p>
    <w:p w14:paraId="160219AE"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skupna masa – </w:t>
      </w:r>
      <w:proofErr w:type="spellStart"/>
      <w:r w:rsidRPr="00CD702C">
        <w:rPr>
          <w:rFonts w:ascii="Tahoma" w:hAnsi="Tahoma" w:cs="Tahoma"/>
        </w:rPr>
        <w:t>max</w:t>
      </w:r>
      <w:proofErr w:type="spellEnd"/>
      <w:r w:rsidRPr="00CD702C">
        <w:rPr>
          <w:rFonts w:ascii="Tahoma" w:hAnsi="Tahoma" w:cs="Tahoma"/>
        </w:rPr>
        <w:t xml:space="preserve"> 3.500 kg</w:t>
      </w:r>
    </w:p>
    <w:p w14:paraId="699FF203" w14:textId="77777777" w:rsidR="00FE74E2" w:rsidRPr="00CD702C" w:rsidRDefault="00FE74E2" w:rsidP="00FE74E2">
      <w:pPr>
        <w:rPr>
          <w:rFonts w:ascii="Tahoma" w:hAnsi="Tahoma" w:cs="Tahoma"/>
        </w:rPr>
      </w:pPr>
    </w:p>
    <w:p w14:paraId="38145A12"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 xml:space="preserve">Motorni del:      </w:t>
      </w:r>
    </w:p>
    <w:p w14:paraId="7FD03D7A"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vrsta motorja Euro6</w:t>
      </w:r>
    </w:p>
    <w:p w14:paraId="72D36276"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moč motorja od 130 kW do 150 kW</w:t>
      </w:r>
    </w:p>
    <w:p w14:paraId="32752D7F"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delovna prostornina motorja 1.900 – 3.000 ccm</w:t>
      </w:r>
      <w:r w:rsidRPr="00CD702C">
        <w:rPr>
          <w:rFonts w:ascii="Tahoma" w:hAnsi="Tahoma" w:cs="Tahoma"/>
          <w:vertAlign w:val="superscript"/>
        </w:rPr>
        <w:t>3</w:t>
      </w:r>
    </w:p>
    <w:p w14:paraId="545F38E0"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rezervoar za gorivo volumen od 70 do 100l</w:t>
      </w:r>
    </w:p>
    <w:p w14:paraId="6415DE1D" w14:textId="77777777" w:rsidR="00FE74E2" w:rsidRPr="00CD702C" w:rsidRDefault="00FE74E2" w:rsidP="00FE74E2">
      <w:pPr>
        <w:rPr>
          <w:rFonts w:ascii="Tahoma" w:hAnsi="Tahoma" w:cs="Tahoma"/>
        </w:rPr>
      </w:pPr>
      <w:r w:rsidRPr="00CD702C">
        <w:rPr>
          <w:rFonts w:ascii="Tahoma" w:hAnsi="Tahoma" w:cs="Tahoma"/>
        </w:rPr>
        <w:t xml:space="preserve">                  </w:t>
      </w:r>
    </w:p>
    <w:p w14:paraId="35F6D83A"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 xml:space="preserve">Menjalnik:      </w:t>
      </w:r>
    </w:p>
    <w:p w14:paraId="59D1ECCE"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avtomatski 5 stopenjski ali več</w:t>
      </w:r>
    </w:p>
    <w:p w14:paraId="65767C77"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prestavno razmerje prem i=3,923</w:t>
      </w:r>
    </w:p>
    <w:p w14:paraId="0D91D513" w14:textId="77777777" w:rsidR="00FE74E2" w:rsidRPr="00CD702C" w:rsidRDefault="00FE74E2" w:rsidP="00FE74E2">
      <w:pPr>
        <w:rPr>
          <w:rFonts w:ascii="Tahoma" w:hAnsi="Tahoma" w:cs="Tahoma"/>
        </w:rPr>
      </w:pPr>
    </w:p>
    <w:p w14:paraId="2EA7E656"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 xml:space="preserve">Zavorni sistem: </w:t>
      </w:r>
    </w:p>
    <w:p w14:paraId="7A3C4010"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sistem proti blokiranju pri zaviranju ABS </w:t>
      </w:r>
    </w:p>
    <w:p w14:paraId="7472A94F"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sistem za stabilizacijo vozila ESP</w:t>
      </w:r>
    </w:p>
    <w:p w14:paraId="6DD63382"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sistem proti spodrsavanju koles pri speljevanju </w:t>
      </w:r>
    </w:p>
    <w:p w14:paraId="4D82ED26"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aktivni zavorni asistent</w:t>
      </w:r>
    </w:p>
    <w:p w14:paraId="32D0AC70"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parkirna zavora električna</w:t>
      </w:r>
    </w:p>
    <w:p w14:paraId="0A74122B" w14:textId="77777777" w:rsidR="00FE74E2" w:rsidRPr="00CD702C" w:rsidRDefault="00FE74E2" w:rsidP="00FE74E2">
      <w:pPr>
        <w:rPr>
          <w:rFonts w:ascii="Tahoma" w:hAnsi="Tahoma" w:cs="Tahoma"/>
        </w:rPr>
      </w:pPr>
    </w:p>
    <w:p w14:paraId="21E9A80E"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 xml:space="preserve">Krmilni mehanizem:  </w:t>
      </w:r>
    </w:p>
    <w:p w14:paraId="1BE0EFEA"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hidravlični volan nastavljiv po višini in naklonom</w:t>
      </w:r>
    </w:p>
    <w:p w14:paraId="1F609AC8"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tempomat</w:t>
      </w:r>
    </w:p>
    <w:p w14:paraId="581EBC07"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večfunkcijski volan</w:t>
      </w:r>
    </w:p>
    <w:p w14:paraId="2E203C6C"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pomoč pri speljevanju navkreber</w:t>
      </w:r>
    </w:p>
    <w:p w14:paraId="25BAD9F2" w14:textId="77777777" w:rsidR="00FE74E2" w:rsidRPr="00CD702C" w:rsidRDefault="00FE74E2" w:rsidP="00FE74E2">
      <w:pPr>
        <w:tabs>
          <w:tab w:val="left" w:pos="1420"/>
        </w:tabs>
        <w:suppressAutoHyphens/>
        <w:ind w:left="1420"/>
        <w:rPr>
          <w:rFonts w:ascii="Tahoma" w:hAnsi="Tahoma" w:cs="Tahoma"/>
        </w:rPr>
      </w:pPr>
    </w:p>
    <w:p w14:paraId="0C47E32C" w14:textId="77777777" w:rsidR="00FE74E2" w:rsidRPr="00CD702C" w:rsidRDefault="00FE74E2" w:rsidP="00FE74E2">
      <w:pPr>
        <w:rPr>
          <w:rFonts w:ascii="Tahoma" w:hAnsi="Tahoma" w:cs="Tahoma"/>
        </w:rPr>
      </w:pPr>
    </w:p>
    <w:p w14:paraId="3CE2C2AF"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 xml:space="preserve">Kolesa in vzmetenje:  </w:t>
      </w:r>
    </w:p>
    <w:p w14:paraId="62539A26"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nosilec rezervnega kolesa in rezervno kolo</w:t>
      </w:r>
    </w:p>
    <w:p w14:paraId="3C4D9732"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pnevmatike morajo biti ustrezne nosilnosti M+S</w:t>
      </w:r>
    </w:p>
    <w:p w14:paraId="07AE2884"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ojačano vzmetenje zaradi stalne obremenitve 3.500 kg</w:t>
      </w:r>
    </w:p>
    <w:p w14:paraId="3F551124"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sprednja prema s povišano nosilnostjo</w:t>
      </w:r>
    </w:p>
    <w:p w14:paraId="3D7F6CF7" w14:textId="77777777" w:rsidR="00FE74E2" w:rsidRPr="00CD702C" w:rsidRDefault="00FE74E2" w:rsidP="00FE74E2">
      <w:pPr>
        <w:rPr>
          <w:rFonts w:ascii="Tahoma" w:hAnsi="Tahoma" w:cs="Tahoma"/>
        </w:rPr>
      </w:pPr>
    </w:p>
    <w:p w14:paraId="5C84263B"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Električne naprave:</w:t>
      </w:r>
    </w:p>
    <w:p w14:paraId="54BB91DB"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akumulator 12 V ali 24 V /  min 92 Ah </w:t>
      </w:r>
    </w:p>
    <w:p w14:paraId="3AD75208"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alternator </w:t>
      </w:r>
    </w:p>
    <w:p w14:paraId="7172BDB7" w14:textId="77777777" w:rsidR="00FE74E2" w:rsidRPr="00CD702C" w:rsidRDefault="00FE74E2" w:rsidP="00FE74E2">
      <w:pPr>
        <w:ind w:left="1060"/>
        <w:rPr>
          <w:rFonts w:ascii="Tahoma" w:hAnsi="Tahoma" w:cs="Tahoma"/>
        </w:rPr>
      </w:pPr>
    </w:p>
    <w:p w14:paraId="59E51A41"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 xml:space="preserve">Kabina:               </w:t>
      </w:r>
    </w:p>
    <w:p w14:paraId="452D045B"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voznikov sedež nastavljiv po višini in globini ter nastavljiv nagib ledvenega dela z varnostnim pasom in naslonom za glavo</w:t>
      </w:r>
    </w:p>
    <w:p w14:paraId="6B0D019B"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komfortni voznikov sedež</w:t>
      </w:r>
    </w:p>
    <w:p w14:paraId="6D037C62"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komfortni sovoznikov sedež</w:t>
      </w:r>
    </w:p>
    <w:p w14:paraId="39C7BD27"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ledveni oporni del za voznikov sedež</w:t>
      </w:r>
    </w:p>
    <w:p w14:paraId="3EB05D41"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ledveni oporni del za sovoznikov sedež</w:t>
      </w:r>
    </w:p>
    <w:p w14:paraId="0EF66986"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naslon za roko za voznikov sedež</w:t>
      </w:r>
    </w:p>
    <w:p w14:paraId="1E3AE42B"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naslon za roko za sovoznikov sedež</w:t>
      </w:r>
    </w:p>
    <w:p w14:paraId="544FF8B9"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ogrevana in električno nastavljiva vzvratna ogledala</w:t>
      </w:r>
    </w:p>
    <w:p w14:paraId="1B05A667"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električni pomik stekel</w:t>
      </w:r>
    </w:p>
    <w:p w14:paraId="42CD850D"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polavtomatska klimatska naprava v kabini </w:t>
      </w:r>
    </w:p>
    <w:p w14:paraId="61761013"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varnostne blazine za voznika in sopotnika</w:t>
      </w:r>
    </w:p>
    <w:p w14:paraId="09538644"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opozorilni signal za vzvratno vožnjo</w:t>
      </w:r>
    </w:p>
    <w:p w14:paraId="64529E9D"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centralno zaklepanje z daljinskim upravljavcem za vsa vrata</w:t>
      </w:r>
    </w:p>
    <w:p w14:paraId="509BEAEA"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obvezna oprema vozila (gasilni aparat, varnostni trikotnik, komplet prve pomoči)</w:t>
      </w:r>
    </w:p>
    <w:p w14:paraId="088FF2D8"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lastRenderedPageBreak/>
        <w:t>dvigalka hidravlična</w:t>
      </w:r>
    </w:p>
    <w:p w14:paraId="15640829"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digitalni radio (DAB)</w:t>
      </w:r>
    </w:p>
    <w:p w14:paraId="3999CF82"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zvočni paket</w:t>
      </w:r>
    </w:p>
    <w:p w14:paraId="5CBA740F"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luč za vzvratno vožnjo, meglenke</w:t>
      </w:r>
    </w:p>
    <w:p w14:paraId="78034860"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proofErr w:type="spellStart"/>
      <w:r w:rsidRPr="00CD702C">
        <w:rPr>
          <w:rFonts w:ascii="Tahoma" w:hAnsi="Tahoma" w:cs="Tahoma"/>
        </w:rPr>
        <w:t>predoprema</w:t>
      </w:r>
      <w:proofErr w:type="spellEnd"/>
      <w:r w:rsidRPr="00CD702C">
        <w:rPr>
          <w:rFonts w:ascii="Tahoma" w:hAnsi="Tahoma" w:cs="Tahoma"/>
        </w:rPr>
        <w:t xml:space="preserve"> za navigacijo</w:t>
      </w:r>
    </w:p>
    <w:p w14:paraId="30FC7E6A"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vtičnica </w:t>
      </w:r>
      <w:proofErr w:type="spellStart"/>
      <w:r w:rsidRPr="00CD702C">
        <w:rPr>
          <w:rFonts w:ascii="Tahoma" w:hAnsi="Tahoma" w:cs="Tahoma"/>
        </w:rPr>
        <w:t>usb</w:t>
      </w:r>
      <w:proofErr w:type="spellEnd"/>
      <w:r w:rsidRPr="00CD702C">
        <w:rPr>
          <w:rFonts w:ascii="Tahoma" w:hAnsi="Tahoma" w:cs="Tahoma"/>
        </w:rPr>
        <w:t>, 5v</w:t>
      </w:r>
    </w:p>
    <w:p w14:paraId="618A85F1"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polica nad sprednjim steklom</w:t>
      </w:r>
    </w:p>
    <w:p w14:paraId="1A415BCD"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senzor padavin</w:t>
      </w:r>
    </w:p>
    <w:p w14:paraId="586B7481"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predal pod </w:t>
      </w:r>
      <w:proofErr w:type="spellStart"/>
      <w:r w:rsidRPr="00CD702C">
        <w:rPr>
          <w:rFonts w:ascii="Tahoma" w:hAnsi="Tahoma" w:cs="Tahoma"/>
        </w:rPr>
        <w:t>kokpitom</w:t>
      </w:r>
      <w:proofErr w:type="spellEnd"/>
    </w:p>
    <w:p w14:paraId="2D615913"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prikaz zunanje temperature</w:t>
      </w:r>
    </w:p>
    <w:p w14:paraId="0AA2EA13"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samodejno prižiganje luči med vožnjo podnevi </w:t>
      </w:r>
    </w:p>
    <w:p w14:paraId="26FA88E9"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ročaj za vstopanje za voznika in sovoznika</w:t>
      </w:r>
    </w:p>
    <w:p w14:paraId="74631A59"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proofErr w:type="spellStart"/>
      <w:r w:rsidRPr="00CD702C">
        <w:rPr>
          <w:rFonts w:ascii="Tahoma" w:hAnsi="Tahoma" w:cs="Tahoma"/>
        </w:rPr>
        <w:t>odlagalnik</w:t>
      </w:r>
      <w:proofErr w:type="spellEnd"/>
      <w:r w:rsidRPr="00CD702C">
        <w:rPr>
          <w:rFonts w:ascii="Tahoma" w:hAnsi="Tahoma" w:cs="Tahoma"/>
        </w:rPr>
        <w:t xml:space="preserve"> za pametni telefon vključno z brezžičnim polnjenjem</w:t>
      </w:r>
    </w:p>
    <w:p w14:paraId="18F6C205"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paket za integracijo pametnega telefona</w:t>
      </w:r>
    </w:p>
    <w:p w14:paraId="4D7DECB1"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paket za parkiranje s 360-stop. kamero</w:t>
      </w:r>
    </w:p>
    <w:p w14:paraId="72EE28F3"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ogrevano vetrobransko steklo</w:t>
      </w:r>
    </w:p>
    <w:p w14:paraId="35A5ECA3"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električno pomagalo za zapiranje desnih drsnih vrat</w:t>
      </w:r>
    </w:p>
    <w:p w14:paraId="3973F485" w14:textId="77777777" w:rsidR="00FE74E2" w:rsidRPr="00CD702C" w:rsidRDefault="00FE74E2" w:rsidP="00FE74E2">
      <w:pPr>
        <w:rPr>
          <w:rFonts w:ascii="Tahoma" w:hAnsi="Tahoma" w:cs="Tahoma"/>
        </w:rPr>
      </w:pPr>
    </w:p>
    <w:p w14:paraId="30785AD9"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Tovorni del:</w:t>
      </w:r>
    </w:p>
    <w:p w14:paraId="14420A15"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tovorni del je ločen od kabine z drsnimi vrati</w:t>
      </w:r>
    </w:p>
    <w:p w14:paraId="44897389"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bočna desna drsna vrata z zasteklitvijo (dodatno </w:t>
      </w:r>
      <w:proofErr w:type="spellStart"/>
      <w:r w:rsidRPr="00CD702C">
        <w:rPr>
          <w:rFonts w:ascii="Tahoma" w:hAnsi="Tahoma" w:cs="Tahoma"/>
        </w:rPr>
        <w:t>tonirano</w:t>
      </w:r>
      <w:proofErr w:type="spellEnd"/>
      <w:r w:rsidRPr="00CD702C">
        <w:rPr>
          <w:rFonts w:ascii="Tahoma" w:hAnsi="Tahoma" w:cs="Tahoma"/>
        </w:rPr>
        <w:t xml:space="preserve"> steklo)</w:t>
      </w:r>
    </w:p>
    <w:p w14:paraId="6822398A"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stopnica ob zadnjih vratih</w:t>
      </w:r>
    </w:p>
    <w:p w14:paraId="04065D1F"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zadnja dvokrilna vrata brez zasteklitve in odpiranjem za 270</w:t>
      </w:r>
      <w:r w:rsidRPr="00CD702C">
        <w:rPr>
          <w:rFonts w:ascii="Tahoma" w:hAnsi="Tahoma" w:cs="Tahoma"/>
          <w:vertAlign w:val="superscript"/>
        </w:rPr>
        <w:t>0</w:t>
      </w:r>
    </w:p>
    <w:p w14:paraId="032F16A7" w14:textId="77777777" w:rsidR="00FE74E2" w:rsidRPr="00CD702C" w:rsidRDefault="00FE74E2" w:rsidP="00687029">
      <w:pPr>
        <w:numPr>
          <w:ilvl w:val="1"/>
          <w:numId w:val="49"/>
        </w:numPr>
        <w:tabs>
          <w:tab w:val="clear" w:pos="360"/>
          <w:tab w:val="left" w:pos="1420"/>
        </w:tabs>
        <w:suppressAutoHyphens/>
        <w:ind w:left="1420"/>
        <w:rPr>
          <w:rFonts w:ascii="Tahoma" w:hAnsi="Tahoma" w:cs="Tahoma"/>
        </w:rPr>
      </w:pPr>
      <w:r w:rsidRPr="00CD702C">
        <w:rPr>
          <w:rFonts w:ascii="Tahoma" w:hAnsi="Tahoma" w:cs="Tahoma"/>
        </w:rPr>
        <w:t xml:space="preserve">izpuh motorja bočno </w:t>
      </w:r>
    </w:p>
    <w:p w14:paraId="4084B479" w14:textId="77777777" w:rsidR="00FE74E2" w:rsidRPr="00CD702C" w:rsidRDefault="00FE74E2" w:rsidP="00FE74E2">
      <w:pPr>
        <w:tabs>
          <w:tab w:val="left" w:pos="1420"/>
        </w:tabs>
        <w:suppressAutoHyphens/>
        <w:ind w:left="1060"/>
        <w:rPr>
          <w:rFonts w:ascii="Tahoma" w:hAnsi="Tahoma" w:cs="Tahoma"/>
        </w:rPr>
      </w:pPr>
    </w:p>
    <w:p w14:paraId="3E0C5B74" w14:textId="77777777" w:rsidR="00FE74E2" w:rsidRPr="00CD702C" w:rsidRDefault="00FE74E2" w:rsidP="00FE74E2">
      <w:pPr>
        <w:tabs>
          <w:tab w:val="left" w:pos="1420"/>
        </w:tabs>
        <w:suppressAutoHyphens/>
        <w:rPr>
          <w:rFonts w:ascii="Tahoma" w:hAnsi="Tahoma" w:cs="Tahoma"/>
        </w:rPr>
      </w:pPr>
    </w:p>
    <w:p w14:paraId="7B1D4548" w14:textId="77777777" w:rsidR="00FE74E2" w:rsidRPr="00CD702C" w:rsidRDefault="00FE74E2" w:rsidP="00687029">
      <w:pPr>
        <w:numPr>
          <w:ilvl w:val="0"/>
          <w:numId w:val="52"/>
        </w:numPr>
        <w:tabs>
          <w:tab w:val="left" w:pos="530"/>
        </w:tabs>
        <w:suppressAutoHyphens/>
        <w:rPr>
          <w:rFonts w:ascii="Tahoma" w:hAnsi="Tahoma" w:cs="Tahoma"/>
          <w:u w:val="single"/>
        </w:rPr>
      </w:pPr>
      <w:r w:rsidRPr="00CD702C">
        <w:rPr>
          <w:rFonts w:ascii="Tahoma" w:hAnsi="Tahoma" w:cs="Tahoma"/>
          <w:u w:val="single"/>
        </w:rPr>
        <w:t>Mere vozila:</w:t>
      </w:r>
    </w:p>
    <w:p w14:paraId="2CF7DAB0" w14:textId="77777777"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skupna dolžina vozila od 5500 mm do 6100 mm</w:t>
      </w:r>
    </w:p>
    <w:p w14:paraId="3B8D4B68" w14:textId="77777777"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skupna širina vozila od 2200 mm do 2400 mm</w:t>
      </w:r>
    </w:p>
    <w:p w14:paraId="3692BAD6" w14:textId="77777777"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skupna višina vozila od 2400 mm do 2650 mm</w:t>
      </w:r>
    </w:p>
    <w:p w14:paraId="3616665B" w14:textId="77777777"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medosna razdalja od 3500 mm do 3800 mm</w:t>
      </w:r>
    </w:p>
    <w:p w14:paraId="146176E5" w14:textId="77777777"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svetla dolžina tovornega dela od 3000 mm do 3300 mm</w:t>
      </w:r>
    </w:p>
    <w:p w14:paraId="7A1AEDC1" w14:textId="77777777"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svetla širina tovornega dela od 1500 mm do 1900 mm</w:t>
      </w:r>
    </w:p>
    <w:p w14:paraId="761FF8A6" w14:textId="23C39DDC"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 xml:space="preserve">svetla višina tovornega dela od 1800 mm do </w:t>
      </w:r>
      <w:r w:rsidRPr="00115586">
        <w:rPr>
          <w:rFonts w:ascii="Tahoma" w:hAnsi="Tahoma" w:cs="Tahoma"/>
        </w:rPr>
        <w:t>20</w:t>
      </w:r>
      <w:r w:rsidR="007A0AD0" w:rsidRPr="00115586">
        <w:rPr>
          <w:rFonts w:ascii="Tahoma" w:hAnsi="Tahoma" w:cs="Tahoma"/>
        </w:rPr>
        <w:t>10</w:t>
      </w:r>
      <w:r w:rsidRPr="00CD702C">
        <w:rPr>
          <w:rFonts w:ascii="Tahoma" w:hAnsi="Tahoma" w:cs="Tahoma"/>
        </w:rPr>
        <w:t xml:space="preserve"> mm</w:t>
      </w:r>
    </w:p>
    <w:p w14:paraId="4392FC1B" w14:textId="77777777"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svetla odprtina odprtih bočnih drsnih vrat od 1000 mm do 1300 mm</w:t>
      </w:r>
    </w:p>
    <w:p w14:paraId="78DE5EC3" w14:textId="77777777" w:rsidR="00FE74E2" w:rsidRPr="00CD702C" w:rsidRDefault="00FE74E2" w:rsidP="00687029">
      <w:pPr>
        <w:numPr>
          <w:ilvl w:val="1"/>
          <w:numId w:val="49"/>
        </w:numPr>
        <w:tabs>
          <w:tab w:val="clear" w:pos="360"/>
          <w:tab w:val="num" w:pos="1420"/>
        </w:tabs>
        <w:suppressAutoHyphens/>
        <w:ind w:left="1420"/>
        <w:rPr>
          <w:rFonts w:ascii="Tahoma" w:hAnsi="Tahoma" w:cs="Tahoma"/>
        </w:rPr>
      </w:pPr>
      <w:r w:rsidRPr="00CD702C">
        <w:rPr>
          <w:rFonts w:ascii="Tahoma" w:hAnsi="Tahoma" w:cs="Tahoma"/>
        </w:rPr>
        <w:t>svetla odprtina odprtih zadnjih vrat od 1500 mm do 1600 mm</w:t>
      </w:r>
    </w:p>
    <w:p w14:paraId="05E65F92" w14:textId="77777777" w:rsidR="00FE74E2" w:rsidRPr="00CD702C" w:rsidRDefault="00FE74E2" w:rsidP="00FE74E2">
      <w:pPr>
        <w:suppressAutoHyphens/>
        <w:ind w:left="1418"/>
        <w:rPr>
          <w:rFonts w:ascii="Tahoma" w:hAnsi="Tahoma" w:cs="Tahoma"/>
        </w:rPr>
      </w:pPr>
    </w:p>
    <w:p w14:paraId="71ED19E9" w14:textId="77777777" w:rsidR="00FE74E2" w:rsidRPr="00CD702C" w:rsidRDefault="00FE74E2" w:rsidP="00687029">
      <w:pPr>
        <w:numPr>
          <w:ilvl w:val="0"/>
          <w:numId w:val="52"/>
        </w:numPr>
        <w:suppressAutoHyphens/>
        <w:rPr>
          <w:rFonts w:ascii="Tahoma" w:hAnsi="Tahoma" w:cs="Tahoma"/>
          <w:u w:val="single"/>
        </w:rPr>
      </w:pPr>
      <w:r w:rsidRPr="00CD702C">
        <w:rPr>
          <w:rFonts w:ascii="Tahoma" w:hAnsi="Tahoma" w:cs="Tahoma"/>
          <w:u w:val="single"/>
        </w:rPr>
        <w:t>Signalne luči:</w:t>
      </w:r>
    </w:p>
    <w:p w14:paraId="3007F07D" w14:textId="77777777" w:rsidR="00FE74E2" w:rsidRPr="00A159DE" w:rsidRDefault="00FE74E2" w:rsidP="00687029">
      <w:pPr>
        <w:pStyle w:val="Navadensplet"/>
        <w:numPr>
          <w:ilvl w:val="0"/>
          <w:numId w:val="57"/>
        </w:numPr>
        <w:tabs>
          <w:tab w:val="clear" w:pos="700"/>
        </w:tabs>
        <w:spacing w:before="0" w:beforeAutospacing="0" w:after="0" w:afterAutospacing="0"/>
        <w:ind w:left="1417" w:hanging="425"/>
        <w:rPr>
          <w:rFonts w:ascii="Tahoma" w:hAnsi="Tahoma" w:cs="Tahoma"/>
          <w:sz w:val="20"/>
          <w:szCs w:val="20"/>
        </w:rPr>
      </w:pPr>
      <w:r w:rsidRPr="00A159DE">
        <w:rPr>
          <w:rFonts w:ascii="Tahoma" w:hAnsi="Tahoma" w:cs="Tahoma"/>
          <w:sz w:val="20"/>
          <w:szCs w:val="20"/>
        </w:rPr>
        <w:t>dve utripajoči luči je treba namestiti na sprednji del vozila (rešetka pod pokrovom motorja), dve utripajoči luči na zadnji odbijač in dve na zaščito pred soncem in dežjem, da se uporabi med pregledom, ko se odprejo zadnja vrata</w:t>
      </w:r>
    </w:p>
    <w:p w14:paraId="3BA1B42B" w14:textId="77777777" w:rsidR="00FE74E2" w:rsidRPr="00A159DE" w:rsidRDefault="00FE74E2" w:rsidP="00687029">
      <w:pPr>
        <w:pStyle w:val="Navadensplet"/>
        <w:numPr>
          <w:ilvl w:val="0"/>
          <w:numId w:val="57"/>
        </w:numPr>
        <w:tabs>
          <w:tab w:val="clear" w:pos="700"/>
        </w:tabs>
        <w:spacing w:before="0" w:beforeAutospacing="0" w:after="0" w:afterAutospacing="0"/>
        <w:ind w:left="1417" w:hanging="425"/>
        <w:rPr>
          <w:rFonts w:ascii="Tahoma" w:hAnsi="Tahoma" w:cs="Tahoma"/>
          <w:sz w:val="20"/>
          <w:szCs w:val="20"/>
        </w:rPr>
      </w:pPr>
      <w:r w:rsidRPr="00A159DE">
        <w:rPr>
          <w:rFonts w:ascii="Tahoma" w:hAnsi="Tahoma" w:cs="Tahoma"/>
          <w:sz w:val="20"/>
          <w:szCs w:val="20"/>
        </w:rPr>
        <w:t>ponudnik mora izbrati rešitev, pri kateri upošteva, da skupna višina kombija za videonadzor z vsemi nameščenimi lučmi in drugimi dodatnimi elementi ne sme presegati največje dovoljene višine opremljenega kombija</w:t>
      </w:r>
    </w:p>
    <w:p w14:paraId="45899768" w14:textId="77777777" w:rsidR="00FE74E2" w:rsidRPr="00CD702C" w:rsidRDefault="00FE74E2" w:rsidP="00FE74E2">
      <w:pPr>
        <w:suppressAutoHyphens/>
        <w:rPr>
          <w:rFonts w:ascii="Tahoma" w:hAnsi="Tahoma" w:cs="Tahoma"/>
        </w:rPr>
      </w:pPr>
    </w:p>
    <w:p w14:paraId="4A825D0D" w14:textId="77777777" w:rsidR="00FE74E2" w:rsidRPr="00CD702C" w:rsidRDefault="00FE74E2" w:rsidP="00FE74E2">
      <w:pPr>
        <w:ind w:left="700"/>
        <w:rPr>
          <w:rFonts w:ascii="Tahoma" w:hAnsi="Tahoma" w:cs="Tahoma"/>
          <w:b/>
        </w:rPr>
      </w:pPr>
    </w:p>
    <w:p w14:paraId="0638A7A0" w14:textId="6EE5BDCB" w:rsidR="00FE74E2" w:rsidRPr="00CD702C" w:rsidRDefault="00FE74E2" w:rsidP="00FE74E2">
      <w:pPr>
        <w:ind w:left="700"/>
        <w:rPr>
          <w:rFonts w:ascii="Tahoma" w:hAnsi="Tahoma" w:cs="Tahoma"/>
        </w:rPr>
      </w:pPr>
      <w:r w:rsidRPr="00CD702C">
        <w:rPr>
          <w:rFonts w:ascii="Tahoma" w:hAnsi="Tahoma" w:cs="Tahoma"/>
          <w:b/>
        </w:rPr>
        <w:t>Opomba:</w:t>
      </w:r>
      <w:r w:rsidRPr="00CD702C">
        <w:rPr>
          <w:rFonts w:ascii="Tahoma" w:hAnsi="Tahoma" w:cs="Tahoma"/>
        </w:rPr>
        <w:t xml:space="preserve"> Maksimalna skupna višina vozila brez signalnih luči </w:t>
      </w:r>
      <w:r w:rsidRPr="00115586">
        <w:rPr>
          <w:rFonts w:ascii="Tahoma" w:hAnsi="Tahoma" w:cs="Tahoma"/>
        </w:rPr>
        <w:t>je 26</w:t>
      </w:r>
      <w:r w:rsidR="007A0AD0" w:rsidRPr="00115586">
        <w:rPr>
          <w:rFonts w:ascii="Tahoma" w:hAnsi="Tahoma" w:cs="Tahoma"/>
        </w:rPr>
        <w:t>50</w:t>
      </w:r>
      <w:r w:rsidRPr="00CD702C">
        <w:rPr>
          <w:rFonts w:ascii="Tahoma" w:hAnsi="Tahoma" w:cs="Tahoma"/>
        </w:rPr>
        <w:t xml:space="preserve"> mm. </w:t>
      </w:r>
    </w:p>
    <w:p w14:paraId="468347D1" w14:textId="77777777" w:rsidR="00FE74E2" w:rsidRPr="00CD702C" w:rsidRDefault="00FE74E2" w:rsidP="00FE74E2">
      <w:pPr>
        <w:ind w:left="700"/>
        <w:rPr>
          <w:rFonts w:ascii="Tahoma" w:hAnsi="Tahoma" w:cs="Tahoma"/>
        </w:rPr>
      </w:pPr>
      <w:r w:rsidRPr="00CD702C">
        <w:rPr>
          <w:rFonts w:ascii="Tahoma" w:hAnsi="Tahoma" w:cs="Tahoma"/>
        </w:rPr>
        <w:t xml:space="preserve">                Maksimalna skupna višina delovnega vozila s signalnimi lučmi je 2730 mm.</w:t>
      </w:r>
    </w:p>
    <w:p w14:paraId="3566FA96" w14:textId="3F6CED78" w:rsidR="00FE74E2" w:rsidRPr="00CD702C" w:rsidRDefault="00FE74E2" w:rsidP="00FE74E2">
      <w:pPr>
        <w:rPr>
          <w:rFonts w:ascii="Tahoma" w:hAnsi="Tahoma" w:cs="Tahoma"/>
        </w:rPr>
      </w:pPr>
    </w:p>
    <w:p w14:paraId="50DEED15" w14:textId="133A2C54" w:rsidR="00C7344E" w:rsidRPr="00CD702C" w:rsidRDefault="00C7344E" w:rsidP="00FE74E2">
      <w:pPr>
        <w:rPr>
          <w:rFonts w:ascii="Tahoma" w:hAnsi="Tahoma" w:cs="Tahoma"/>
        </w:rPr>
      </w:pPr>
    </w:p>
    <w:p w14:paraId="39C342FF" w14:textId="4DE53CB7" w:rsidR="00C7344E" w:rsidRDefault="00C7344E" w:rsidP="00FE74E2">
      <w:pPr>
        <w:rPr>
          <w:rFonts w:ascii="Tahoma" w:hAnsi="Tahoma" w:cs="Tahoma"/>
        </w:rPr>
      </w:pPr>
    </w:p>
    <w:p w14:paraId="6E571384" w14:textId="1D94A365" w:rsidR="00A159DE" w:rsidRDefault="00A159DE" w:rsidP="00FE74E2">
      <w:pPr>
        <w:rPr>
          <w:rFonts w:ascii="Tahoma" w:hAnsi="Tahoma" w:cs="Tahoma"/>
        </w:rPr>
      </w:pPr>
    </w:p>
    <w:p w14:paraId="6A4D17A8" w14:textId="77777777" w:rsidR="00A159DE" w:rsidRPr="00CD702C" w:rsidRDefault="00A159DE" w:rsidP="00FE74E2">
      <w:pPr>
        <w:rPr>
          <w:rFonts w:ascii="Tahoma" w:hAnsi="Tahoma" w:cs="Tahoma"/>
        </w:rPr>
      </w:pPr>
    </w:p>
    <w:p w14:paraId="4AA82847" w14:textId="77777777" w:rsidR="00FE74E2" w:rsidRPr="00CD702C" w:rsidRDefault="00FE74E2" w:rsidP="0032027B">
      <w:pPr>
        <w:numPr>
          <w:ilvl w:val="2"/>
          <w:numId w:val="3"/>
        </w:numPr>
        <w:tabs>
          <w:tab w:val="clear" w:pos="1080"/>
          <w:tab w:val="num" w:pos="1222"/>
        </w:tabs>
        <w:ind w:left="709" w:hanging="709"/>
        <w:rPr>
          <w:rFonts w:ascii="Tahoma" w:hAnsi="Tahoma" w:cs="Tahoma"/>
          <w:b/>
        </w:rPr>
      </w:pPr>
      <w:r w:rsidRPr="00CD702C">
        <w:rPr>
          <w:rFonts w:ascii="Tahoma" w:hAnsi="Tahoma" w:cs="Tahoma"/>
          <w:b/>
        </w:rPr>
        <w:t>Tehnične specifikacije za nadgradnjo</w:t>
      </w:r>
    </w:p>
    <w:p w14:paraId="301E1931" w14:textId="77777777" w:rsidR="00FE74E2" w:rsidRPr="00CD702C" w:rsidRDefault="00FE74E2" w:rsidP="00FE74E2">
      <w:pPr>
        <w:tabs>
          <w:tab w:val="left" w:pos="851"/>
        </w:tabs>
        <w:ind w:left="170"/>
        <w:rPr>
          <w:rFonts w:ascii="Tahoma" w:hAnsi="Tahoma" w:cs="Tahoma"/>
          <w:b/>
        </w:rPr>
      </w:pPr>
    </w:p>
    <w:p w14:paraId="0DB927C6" w14:textId="77777777" w:rsidR="00FE74E2" w:rsidRPr="00CD702C" w:rsidRDefault="00FE74E2" w:rsidP="00EA6DD3">
      <w:pPr>
        <w:jc w:val="both"/>
        <w:rPr>
          <w:rFonts w:ascii="Tahoma" w:hAnsi="Tahoma" w:cs="Tahoma"/>
        </w:rPr>
      </w:pPr>
      <w:r w:rsidRPr="00CD702C">
        <w:rPr>
          <w:rFonts w:ascii="Tahoma" w:hAnsi="Tahoma" w:cs="Tahoma"/>
        </w:rPr>
        <w:t xml:space="preserve">   Tipsko vozilo je potrebno ustrezno predelati in vgraditi opremo za TV pregled cevi, kot je navedeno v nadaljevanju. Dodatki k opremi, ki so potrebni, da oprema zadosti zahtevanim funkcijam mora biti vključena v ponudbo brez doplačila. </w:t>
      </w:r>
    </w:p>
    <w:p w14:paraId="13378889" w14:textId="77777777" w:rsidR="00FE74E2" w:rsidRPr="00CD702C" w:rsidRDefault="00FE74E2" w:rsidP="00EA6DD3">
      <w:pPr>
        <w:jc w:val="both"/>
        <w:rPr>
          <w:rFonts w:ascii="Tahoma" w:hAnsi="Tahoma" w:cs="Tahoma"/>
        </w:rPr>
      </w:pPr>
      <w:r w:rsidRPr="00CD702C">
        <w:rPr>
          <w:rFonts w:ascii="Tahoma" w:hAnsi="Tahoma" w:cs="Tahoma"/>
        </w:rPr>
        <w:lastRenderedPageBreak/>
        <w:t xml:space="preserve">   Zagotavljanje posodabljanja in servisiranje dobavljene opreme (kamera, krmilna enota, računalnik in programska oprema) mora biti zagotovljeno v času uporabe dobavljene opreme ali najmanj za obdobje 10 let.</w:t>
      </w:r>
    </w:p>
    <w:p w14:paraId="547DACAF" w14:textId="77777777" w:rsidR="00FE74E2" w:rsidRPr="00CD702C" w:rsidRDefault="00FE74E2" w:rsidP="00FE74E2">
      <w:pPr>
        <w:rPr>
          <w:rFonts w:ascii="Tahoma" w:hAnsi="Tahoma" w:cs="Tahoma"/>
          <w:b/>
        </w:rPr>
      </w:pPr>
    </w:p>
    <w:p w14:paraId="7456A943" w14:textId="77777777" w:rsidR="00FE74E2" w:rsidRPr="00CD702C" w:rsidRDefault="00FE74E2" w:rsidP="00687029">
      <w:pPr>
        <w:numPr>
          <w:ilvl w:val="0"/>
          <w:numId w:val="50"/>
        </w:numPr>
        <w:tabs>
          <w:tab w:val="left" w:pos="530"/>
        </w:tabs>
        <w:suppressAutoHyphens/>
        <w:rPr>
          <w:rFonts w:ascii="Tahoma" w:hAnsi="Tahoma" w:cs="Tahoma"/>
          <w:u w:val="single"/>
        </w:rPr>
      </w:pPr>
      <w:r w:rsidRPr="00CD702C">
        <w:rPr>
          <w:rFonts w:ascii="Tahoma" w:hAnsi="Tahoma" w:cs="Tahoma"/>
          <w:u w:val="single"/>
        </w:rPr>
        <w:t>Opis nadgradnje</w:t>
      </w:r>
    </w:p>
    <w:p w14:paraId="3BA85A90" w14:textId="77777777" w:rsidR="00FE74E2" w:rsidRPr="00CD702C" w:rsidRDefault="00FE74E2" w:rsidP="00FE74E2">
      <w:pPr>
        <w:rPr>
          <w:rFonts w:ascii="Tahoma" w:hAnsi="Tahoma" w:cs="Tahoma"/>
          <w:b/>
        </w:rPr>
      </w:pPr>
    </w:p>
    <w:p w14:paraId="44A71D74" w14:textId="77777777" w:rsidR="00FE74E2" w:rsidRPr="00CD702C" w:rsidRDefault="00FE74E2" w:rsidP="00FE74E2">
      <w:pPr>
        <w:widowControl w:val="0"/>
        <w:ind w:left="567"/>
        <w:rPr>
          <w:rFonts w:ascii="Tahoma" w:hAnsi="Tahoma" w:cs="Tahoma"/>
          <w:i/>
          <w:u w:val="single"/>
        </w:rPr>
      </w:pPr>
      <w:r w:rsidRPr="00CD702C">
        <w:rPr>
          <w:rFonts w:ascii="Tahoma" w:hAnsi="Tahoma" w:cs="Tahoma"/>
          <w:i/>
          <w:u w:val="single"/>
        </w:rPr>
        <w:t>Nadgradnja je tovarniško izdelana in vgrajena v vozilo.</w:t>
      </w:r>
    </w:p>
    <w:p w14:paraId="5A21CE7F" w14:textId="77777777" w:rsidR="00FE74E2" w:rsidRPr="00CD702C" w:rsidRDefault="00FE74E2" w:rsidP="00FE74E2">
      <w:pPr>
        <w:widowControl w:val="0"/>
        <w:rPr>
          <w:rFonts w:ascii="Tahoma" w:hAnsi="Tahoma" w:cs="Tahoma"/>
          <w:b/>
        </w:rPr>
      </w:pPr>
    </w:p>
    <w:p w14:paraId="5DFBB26E"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izvedba predelne stene v tovornem delu vozila za ločitev osrednjega dela in zadnjega dela</w:t>
      </w:r>
    </w:p>
    <w:p w14:paraId="1BF90D11"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v osrednjem delu je funkcionalno in ergonomsko izdelana notranjost za vgradnjo kontrolnega del (kontrolna enota za upravljanje s TV kamero), dela za obdelavo podatkov (monitorji, računalnik, enoto za shranjevanje video posnetka, tiskalnik), napajalnega dela (napajalno enoto z baterijami, pretvornikom napetosti in polnilcem iz omrežne napetosti 230V ter polnilcem iz alternatorja vozila) in pisarniškega dela (delavni pult z odlagalnimi površinami, predali, omarami, vrtljivim stolom brez koles z možnostjo pritrditve, stenskimi magnetnimi </w:t>
      </w:r>
      <w:proofErr w:type="spellStart"/>
      <w:r w:rsidRPr="00CD702C">
        <w:rPr>
          <w:rFonts w:ascii="Tahoma" w:hAnsi="Tahoma" w:cs="Tahoma"/>
        </w:rPr>
        <w:t>pritrdilci</w:t>
      </w:r>
      <w:proofErr w:type="spellEnd"/>
      <w:r w:rsidRPr="00CD702C">
        <w:rPr>
          <w:rFonts w:ascii="Tahoma" w:hAnsi="Tahoma" w:cs="Tahoma"/>
        </w:rPr>
        <w:t>), pomožnimi lučmi, klimatska naprava (vgradnja v tovornem delu) in dodatno klopjo (nad vgrajenimi baterijami), tla so obložena z odporno gladko talno oblogo iz umetne snovi</w:t>
      </w:r>
    </w:p>
    <w:p w14:paraId="3C76F641"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v zadnjem delu funkcionalno izdelana plošča za pritrditev nosilca bobna kabla z vitlom za spuščanje, pod ploščo so izvlečni predali za transport TV kamere in dodatkov (kolesa, nosilci.....), vgradnja cisterne za vodo volumna min 70l za pranje TV kamere s pretočno črpalko in pršilnim nastavkom za pranje na 3 m dolgi cevi. Na območju odprtine zadnjih vrat je pod stropom nameščena zložljiva polna jeklena žaluzija s pnevmatskimi cilindri/</w:t>
      </w:r>
      <w:proofErr w:type="spellStart"/>
      <w:r w:rsidRPr="00CD702C">
        <w:rPr>
          <w:rFonts w:ascii="Tahoma" w:hAnsi="Tahoma" w:cs="Tahoma"/>
        </w:rPr>
        <w:t>absorberji</w:t>
      </w:r>
      <w:proofErr w:type="spellEnd"/>
      <w:r w:rsidRPr="00CD702C">
        <w:rPr>
          <w:rFonts w:ascii="Tahoma" w:hAnsi="Tahoma" w:cs="Tahoma"/>
        </w:rPr>
        <w:t xml:space="preserve"> za zaščito pred dežjem (širina odprtine zadnjih vrat in dolžina enaka širini vratnega krila) s pritrdilnim elementom, vgrajenim v vrata. Na jekleno žaluzijo je treba namestiti dve luči z bliskavicami. Stene v zadnjem delu vozila so prevlečene s poliestrom, vsi kovinski deli so izvedeni iz nerjavečih materialov, vgraditi monitor za spremljanje poteka pregleda in zvočno komunikacijo med obema prostoroma.</w:t>
      </w:r>
    </w:p>
    <w:p w14:paraId="3AD1F47B" w14:textId="77777777" w:rsidR="00FE74E2" w:rsidRPr="00CD702C" w:rsidRDefault="00FE74E2" w:rsidP="00FE74E2">
      <w:pPr>
        <w:rPr>
          <w:rFonts w:ascii="Tahoma" w:hAnsi="Tahoma" w:cs="Tahoma"/>
        </w:rPr>
      </w:pPr>
    </w:p>
    <w:p w14:paraId="239CD67F" w14:textId="77777777" w:rsidR="00FE74E2" w:rsidRPr="00CD702C" w:rsidRDefault="00FE74E2" w:rsidP="00687029">
      <w:pPr>
        <w:pStyle w:val="Odstavekseznama"/>
        <w:numPr>
          <w:ilvl w:val="0"/>
          <w:numId w:val="58"/>
        </w:numPr>
        <w:ind w:left="993" w:hanging="284"/>
        <w:rPr>
          <w:rFonts w:ascii="Tahoma" w:hAnsi="Tahoma" w:cs="Tahoma"/>
        </w:rPr>
      </w:pPr>
      <w:r w:rsidRPr="00CD702C">
        <w:rPr>
          <w:rFonts w:ascii="Tahoma" w:hAnsi="Tahoma" w:cs="Tahoma"/>
        </w:rPr>
        <w:t>Kompresorska enota najmanj 130 l s pripadajočo opremo s 30 l zalogovnikom stisnjenega zraka s pripadajočo opremo.</w:t>
      </w:r>
    </w:p>
    <w:p w14:paraId="52DD885F" w14:textId="77777777" w:rsidR="00FE74E2" w:rsidRPr="00CD702C" w:rsidRDefault="00FE74E2" w:rsidP="00FE74E2">
      <w:pPr>
        <w:rPr>
          <w:rFonts w:ascii="Tahoma" w:hAnsi="Tahoma" w:cs="Tahoma"/>
        </w:rPr>
      </w:pPr>
    </w:p>
    <w:p w14:paraId="17C5943C" w14:textId="77777777" w:rsidR="00FE74E2" w:rsidRPr="00CD702C" w:rsidRDefault="00FE74E2" w:rsidP="00EA6DD3">
      <w:pPr>
        <w:jc w:val="both"/>
        <w:rPr>
          <w:rFonts w:ascii="Tahoma" w:hAnsi="Tahoma" w:cs="Tahoma"/>
        </w:rPr>
      </w:pPr>
      <w:r w:rsidRPr="00CD702C">
        <w:rPr>
          <w:rFonts w:ascii="Tahoma" w:hAnsi="Tahoma" w:cs="Tahoma"/>
          <w:b/>
        </w:rPr>
        <w:t>Opomba:</w:t>
      </w:r>
      <w:r w:rsidRPr="00CD702C">
        <w:rPr>
          <w:rFonts w:ascii="Tahoma" w:hAnsi="Tahoma" w:cs="Tahoma"/>
        </w:rPr>
        <w:t xml:space="preserve"> Ponudbi je potrebno priložiti tehnično risbo notranje  in vgrajene opreme (v nasprotnem primeru se ponudba zavrne kot nepopolna).</w:t>
      </w:r>
    </w:p>
    <w:p w14:paraId="11D46E9B" w14:textId="77777777" w:rsidR="00FE74E2" w:rsidRPr="00CD702C" w:rsidRDefault="00FE74E2" w:rsidP="00FE74E2">
      <w:pPr>
        <w:suppressAutoHyphens/>
        <w:rPr>
          <w:rFonts w:ascii="Tahoma" w:hAnsi="Tahoma" w:cs="Tahoma"/>
        </w:rPr>
      </w:pPr>
    </w:p>
    <w:p w14:paraId="1DA3FB9D" w14:textId="77777777" w:rsidR="00FE74E2" w:rsidRPr="00CD702C" w:rsidRDefault="00FE74E2" w:rsidP="00687029">
      <w:pPr>
        <w:numPr>
          <w:ilvl w:val="0"/>
          <w:numId w:val="50"/>
        </w:numPr>
        <w:tabs>
          <w:tab w:val="left" w:pos="530"/>
        </w:tabs>
        <w:suppressAutoHyphens/>
        <w:rPr>
          <w:rFonts w:ascii="Tahoma" w:hAnsi="Tahoma" w:cs="Tahoma"/>
          <w:u w:val="single"/>
        </w:rPr>
      </w:pPr>
      <w:r w:rsidRPr="00CD702C">
        <w:rPr>
          <w:rFonts w:ascii="Tahoma" w:hAnsi="Tahoma" w:cs="Tahoma"/>
          <w:u w:val="single"/>
        </w:rPr>
        <w:t>Kamera za TV pregled cevi</w:t>
      </w:r>
    </w:p>
    <w:p w14:paraId="36F87E91" w14:textId="77777777" w:rsidR="00FE74E2" w:rsidRPr="00CD702C" w:rsidRDefault="00FE74E2" w:rsidP="00EA6DD3">
      <w:pPr>
        <w:suppressAutoHyphens/>
        <w:jc w:val="both"/>
        <w:rPr>
          <w:rFonts w:ascii="Tahoma" w:hAnsi="Tahoma" w:cs="Tahoma"/>
          <w:u w:val="single"/>
        </w:rPr>
      </w:pPr>
    </w:p>
    <w:p w14:paraId="761C53EB"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Kamera 1 s primernim vozičkom za pregled cevi mora omogočati </w:t>
      </w:r>
      <w:proofErr w:type="spellStart"/>
      <w:r w:rsidRPr="00CD702C">
        <w:rPr>
          <w:rFonts w:ascii="Tahoma" w:hAnsi="Tahoma" w:cs="Tahoma"/>
        </w:rPr>
        <w:t>Full</w:t>
      </w:r>
      <w:proofErr w:type="spellEnd"/>
      <w:r w:rsidRPr="00CD702C">
        <w:rPr>
          <w:rFonts w:ascii="Tahoma" w:hAnsi="Tahoma" w:cs="Tahoma"/>
        </w:rPr>
        <w:t xml:space="preserve"> HD kakovost z ločljivostjo 1920x1080 za TV pregled cevi s premerom od 135 mm do 1600 mm. (pri usmerjenosti kamere v smeri osi cevi – nulti položaj) in prilagoditev osi objektiva glave kamere po višini (med delovanjem v cev z ustreznim vozičkom)</w:t>
      </w:r>
    </w:p>
    <w:p w14:paraId="37CC5702"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Kamera 2 s primernim vozičkom za pregled cevi mora omogočati </w:t>
      </w:r>
      <w:proofErr w:type="spellStart"/>
      <w:r w:rsidRPr="00CD702C">
        <w:rPr>
          <w:rFonts w:ascii="Tahoma" w:hAnsi="Tahoma" w:cs="Tahoma"/>
        </w:rPr>
        <w:t>Full</w:t>
      </w:r>
      <w:proofErr w:type="spellEnd"/>
      <w:r w:rsidRPr="00CD702C">
        <w:rPr>
          <w:rFonts w:ascii="Tahoma" w:hAnsi="Tahoma" w:cs="Tahoma"/>
        </w:rPr>
        <w:t xml:space="preserve"> HD kakovost z ločljivostjo 1920x1080 za TV pregled cevi s premerom od 100 mm do 600 mm. (pri usmerjenosti kamere v smeri osi cevi – nulti položaj) in prilagoditev osi objektiva glave kamere po višini (med delovanjem v cev z ustreznim vozičkom)</w:t>
      </w:r>
    </w:p>
    <w:p w14:paraId="3532AC49"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Oba vozička morata biti krmiljena</w:t>
      </w:r>
    </w:p>
    <w:p w14:paraId="74084E13"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obe kameri skupaj z vozički in z vsemi dodatki morata ustrezati zaščitnemu razredu IP68 </w:t>
      </w:r>
    </w:p>
    <w:p w14:paraId="7DA81BC5"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obe kameri skupaj z vozički morata omogočati delovanje pod delovnim nadtlakom do 0,5 bar v ohišju glave kamere in vozička, z vgrajenimi senzorji za tlak</w:t>
      </w:r>
    </w:p>
    <w:p w14:paraId="353E51EC"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vsi izpostavljeni deli kamer in vozička morajo biti odporni na agresivne kemikalije, ki se lahko pojavijo v komunalni odpadni vodi </w:t>
      </w:r>
    </w:p>
    <w:p w14:paraId="32D9A03B"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leče kamere in zaščita svetlobnih elementov morajo biti izdelana iz safirnih stekel, odpornih na praske. </w:t>
      </w:r>
    </w:p>
    <w:p w14:paraId="61E4B493"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upravljanje s kamerami je preko kabla s sledečimi komandami (pomik naprej in pomik nazaj s funkcijo proti </w:t>
      </w:r>
      <w:proofErr w:type="spellStart"/>
      <w:r w:rsidRPr="00CD702C">
        <w:rPr>
          <w:rFonts w:ascii="Tahoma" w:hAnsi="Tahoma" w:cs="Tahoma"/>
        </w:rPr>
        <w:t>zvrnitvi</w:t>
      </w:r>
      <w:proofErr w:type="spellEnd"/>
      <w:r w:rsidRPr="00CD702C">
        <w:rPr>
          <w:rFonts w:ascii="Tahoma" w:hAnsi="Tahoma" w:cs="Tahoma"/>
        </w:rPr>
        <w:t xml:space="preserve"> kamere, vrtenje glave kamere okoli osi - neprekinjeno, vrtenje glave kamere levo in desno za ±140</w:t>
      </w:r>
      <w:r w:rsidRPr="00CD702C">
        <w:rPr>
          <w:rFonts w:ascii="Tahoma" w:hAnsi="Tahoma" w:cs="Tahoma"/>
          <w:vertAlign w:val="superscript"/>
        </w:rPr>
        <w:t>0</w:t>
      </w:r>
      <w:r w:rsidRPr="00CD702C">
        <w:rPr>
          <w:rFonts w:ascii="Tahoma" w:hAnsi="Tahoma" w:cs="Tahoma"/>
        </w:rPr>
        <w:t>, avtomatsko vračanje glave kamere v vodoravni položaj s pogledom naprej – nulti položaj), s funkcijo pokončne slike za pregled spojev)</w:t>
      </w:r>
    </w:p>
    <w:p w14:paraId="1DF04DA3"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krmiljenje vozička poteka prek kabla z naslednjimi ukazi (naprej, nazaj, na levo in desno stran ter vrtenje na mestu)</w:t>
      </w:r>
    </w:p>
    <w:p w14:paraId="26DF1EB6"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lastRenderedPageBreak/>
        <w:t>glava kamere 1 z vgrajeno kamero za zajem slike mora omogočati avtomatsko ali ročno nastavitve ostrine, osvetlitve in vsaj 10 x optični zoom, 12 x digitalni zoom, ter laserjem za merjenje poškodb, ter profilov cevi</w:t>
      </w:r>
    </w:p>
    <w:p w14:paraId="58AA044E"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glava kamere 2 z vgrajeno kamero za zajem slike mora omogočati pol-avtomatsko ali ročno nastavitve ostrine in osvetlitve </w:t>
      </w:r>
    </w:p>
    <w:p w14:paraId="0D741C86"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obe kameri morata imeti polno digitalno ločljivost HD</w:t>
      </w:r>
    </w:p>
    <w:p w14:paraId="3A7701A5"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osvetlitev z LED lučmi zaradi manjše porabe energije in po potrebi z možnostjo vgradnje dodatnih luči, omogočena mora biti nastavitev svetilnosti luči</w:t>
      </w:r>
    </w:p>
    <w:p w14:paraId="0286DCEE"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obe kameri morata imeti senzorje položaja za makro funkcije in prikaz položaja kamer na monitorju za boljšo orientacijo.</w:t>
      </w:r>
    </w:p>
    <w:p w14:paraId="0AD63C9A"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v obeh vozičkih za kameri mora biti vgrajen merilni modul za merjenje nagiba</w:t>
      </w:r>
    </w:p>
    <w:p w14:paraId="57DFA4E1"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 xml:space="preserve">obe kameri ali vozička morata oddajati radijski signal zaradi ugotavljanja položaja kamere na terenu vsaj do globine 4 m (signal mora biti kompatibilen z opremo za detekcijo signala) </w:t>
      </w:r>
    </w:p>
    <w:p w14:paraId="39C540C5"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na kamerah mora biti vgrajen nastavek za spuščanje kamere v jašek z vitlom vsaj do globine 15 m</w:t>
      </w:r>
    </w:p>
    <w:p w14:paraId="5F52857B"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kamera 1 mora omogočati pregled okroglih in jajčastih/ovalnih kanalov različnih materialov. Dodatki za jajčaste/ovalne kanale morajo biti vključeni.</w:t>
      </w:r>
    </w:p>
    <w:p w14:paraId="7BD79732"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kamere se pomikajo po kanalski cevi s pomočjo koles</w:t>
      </w:r>
    </w:p>
    <w:p w14:paraId="18D05F5D"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voziček kamere 1 mora imeti pogon na 4 kolesa in mora biti sposoben potiskati kamero in vleči kabel kamere do dolžine kabla kamere, ki je ponujena v ponudbi. Ponudba mora vključevati komplete koles za različne materiale cevi tudi posebna kolesa za plastične in glinene cevi. Prav tako dodatne uteži za zagotovitev zadostnega oprijema koles.</w:t>
      </w:r>
    </w:p>
    <w:p w14:paraId="0CE7328D"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voziček kamere 2 mora imeti pogon na 6 koles in mora biti sposoben potiskati kamero in vleči kabel kamere na dolžino najmanj 100 m. Ponudba mora vključevati komplete koles za različne materiale cevi, tudi posebna kolesa za plastične in glinene cevi. Tudi dodatne uteži za zagotovitev zadostnega oprijema koles.</w:t>
      </w:r>
    </w:p>
    <w:p w14:paraId="1C8B14CE"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Oba vozička morata imeti električno nastavitev višine kamere. Aplikacija za električno nastavitev višine kamere za oba vozička največ od DN150. Upravljanje električnih nastavitev višine kamere iz centralnih in daljinskih upravljalnih enot.</w:t>
      </w:r>
    </w:p>
    <w:p w14:paraId="1EA9E48D"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v kamerah in vozičkih mora biti vgrajen senzor za tlak z opozorilnim signalom na kontrolni enoti za zagotavljanje tesnjenja kamere z nadtlakom</w:t>
      </w:r>
    </w:p>
    <w:p w14:paraId="76B1B429"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Upravljanje s kamerami in vozički mora biti omogočen iz pisarniškega dela preko  nadzorne enote za vse naštete funkcije, nadzorna enota mora omogočati preklop nadzora na enote daljinskega upravljanja, nameščene na kabelskem bobnu in radijsko enoto daljinskega upravljanja z naslednjimi funkcijami nadzora: nadzor vitla in kabelskega bobna, premikanje vozička naprej in nazaj, vklop in izklop luči kamere, nastavitev višine kamere, pomikanje in vrtenje glave kamere.</w:t>
      </w:r>
    </w:p>
    <w:p w14:paraId="1A5978EA"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opremo za detekcijo signala kamere, ki je kompatibilna z dobavljenimi kamerami 1 in 2</w:t>
      </w:r>
    </w:p>
    <w:p w14:paraId="758071C3"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v ohišje sta vgrajeni kameri s pogledom nazaj za oba vozička</w:t>
      </w:r>
    </w:p>
    <w:p w14:paraId="5B992DFD"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oba vozička morata biti opremljena s senzorji za nadzor napetosti kabla. Senzorja zagotavljata, da se voziček premika nazaj le, ko je kabel napet.</w:t>
      </w:r>
    </w:p>
    <w:p w14:paraId="1E862F55" w14:textId="77777777" w:rsidR="00FE74E2" w:rsidRPr="00CD702C" w:rsidRDefault="00FE74E2" w:rsidP="00687029">
      <w:pPr>
        <w:numPr>
          <w:ilvl w:val="0"/>
          <w:numId w:val="53"/>
        </w:numPr>
        <w:jc w:val="both"/>
        <w:rPr>
          <w:rFonts w:ascii="Tahoma" w:hAnsi="Tahoma" w:cs="Tahoma"/>
        </w:rPr>
      </w:pPr>
      <w:r w:rsidRPr="00CD702C">
        <w:rPr>
          <w:rFonts w:ascii="Tahoma" w:hAnsi="Tahoma" w:cs="Tahoma"/>
        </w:rPr>
        <w:t>oba vozička morata imeti kardanski kabelski priključek z 2 stopnjama pomika</w:t>
      </w:r>
    </w:p>
    <w:p w14:paraId="1CD2A35A" w14:textId="77777777" w:rsidR="00FE74E2" w:rsidRPr="00CD702C" w:rsidRDefault="00FE74E2" w:rsidP="00FE74E2">
      <w:pPr>
        <w:rPr>
          <w:rFonts w:ascii="Tahoma" w:hAnsi="Tahoma" w:cs="Tahoma"/>
        </w:rPr>
      </w:pPr>
    </w:p>
    <w:p w14:paraId="6533AAF5" w14:textId="77777777" w:rsidR="00FE74E2" w:rsidRPr="00CD702C" w:rsidRDefault="00FE74E2" w:rsidP="00687029">
      <w:pPr>
        <w:numPr>
          <w:ilvl w:val="0"/>
          <w:numId w:val="50"/>
        </w:numPr>
        <w:tabs>
          <w:tab w:val="left" w:pos="530"/>
        </w:tabs>
        <w:suppressAutoHyphens/>
        <w:rPr>
          <w:rFonts w:ascii="Tahoma" w:hAnsi="Tahoma" w:cs="Tahoma"/>
          <w:u w:val="single"/>
        </w:rPr>
      </w:pPr>
      <w:r w:rsidRPr="00CD702C">
        <w:rPr>
          <w:rFonts w:ascii="Tahoma" w:hAnsi="Tahoma" w:cs="Tahoma"/>
          <w:u w:val="single"/>
        </w:rPr>
        <w:t>Kabel kamere in vitel</w:t>
      </w:r>
    </w:p>
    <w:p w14:paraId="0A32638E" w14:textId="77777777" w:rsidR="00FE74E2" w:rsidRPr="00CD702C" w:rsidRDefault="00FE74E2" w:rsidP="00FE74E2">
      <w:pPr>
        <w:ind w:left="567"/>
        <w:rPr>
          <w:rFonts w:ascii="Tahoma" w:hAnsi="Tahoma" w:cs="Tahoma"/>
        </w:rPr>
      </w:pPr>
    </w:p>
    <w:p w14:paraId="4A21FD4D" w14:textId="77777777" w:rsidR="00FE74E2" w:rsidRPr="00CD702C" w:rsidRDefault="00FE74E2" w:rsidP="00687029">
      <w:pPr>
        <w:numPr>
          <w:ilvl w:val="0"/>
          <w:numId w:val="54"/>
        </w:numPr>
        <w:rPr>
          <w:rFonts w:ascii="Tahoma" w:hAnsi="Tahoma" w:cs="Tahoma"/>
        </w:rPr>
      </w:pPr>
      <w:r w:rsidRPr="00CD702C">
        <w:rPr>
          <w:rFonts w:ascii="Tahoma" w:hAnsi="Tahoma" w:cs="Tahoma"/>
        </w:rPr>
        <w:t>vitel za spuščanje kamere v jašek in kolo za odvijanje kabla morata biti na istem nosilcu, ki je opremljen z gibljivo lučjo za osvetlitev revizijskega jaška</w:t>
      </w:r>
    </w:p>
    <w:p w14:paraId="14FF4E17" w14:textId="77777777" w:rsidR="00FE74E2" w:rsidRPr="00CD702C" w:rsidRDefault="00FE74E2" w:rsidP="00687029">
      <w:pPr>
        <w:numPr>
          <w:ilvl w:val="0"/>
          <w:numId w:val="54"/>
        </w:numPr>
        <w:rPr>
          <w:rFonts w:ascii="Tahoma" w:hAnsi="Tahoma" w:cs="Tahoma"/>
        </w:rPr>
      </w:pPr>
      <w:r w:rsidRPr="00CD702C">
        <w:rPr>
          <w:rFonts w:ascii="Tahoma" w:hAnsi="Tahoma" w:cs="Tahoma"/>
        </w:rPr>
        <w:t xml:space="preserve">na kabelskem kolutu mora biti vgrajena teleskopska in vrtljiva roka z električnim vitlom za spuščanje in dvigovanje vozička kamere. Mehansko teleskopska z možnostjo zaklepanja. Razširjeni doseg min. 800 mm, </w:t>
      </w:r>
      <w:proofErr w:type="spellStart"/>
      <w:r w:rsidRPr="00CD702C">
        <w:rPr>
          <w:rFonts w:ascii="Tahoma" w:hAnsi="Tahoma" w:cs="Tahoma"/>
        </w:rPr>
        <w:t>max</w:t>
      </w:r>
      <w:proofErr w:type="spellEnd"/>
      <w:r w:rsidRPr="00CD702C">
        <w:rPr>
          <w:rFonts w:ascii="Tahoma" w:hAnsi="Tahoma" w:cs="Tahoma"/>
        </w:rPr>
        <w:t xml:space="preserve">. 1900 mm (podaljšek 1100 mm). Razpon vrtenja min. 90 stopinj, </w:t>
      </w:r>
      <w:proofErr w:type="spellStart"/>
      <w:r w:rsidRPr="00CD702C">
        <w:rPr>
          <w:rFonts w:ascii="Tahoma" w:hAnsi="Tahoma" w:cs="Tahoma"/>
        </w:rPr>
        <w:t>max</w:t>
      </w:r>
      <w:proofErr w:type="spellEnd"/>
      <w:r w:rsidRPr="00CD702C">
        <w:rPr>
          <w:rFonts w:ascii="Tahoma" w:hAnsi="Tahoma" w:cs="Tahoma"/>
        </w:rPr>
        <w:t xml:space="preserve">. 120 stopinj. </w:t>
      </w:r>
    </w:p>
    <w:p w14:paraId="2163770A" w14:textId="77777777" w:rsidR="00FE74E2" w:rsidRPr="00CD702C" w:rsidRDefault="00FE74E2" w:rsidP="00687029">
      <w:pPr>
        <w:numPr>
          <w:ilvl w:val="0"/>
          <w:numId w:val="54"/>
        </w:numPr>
        <w:rPr>
          <w:rFonts w:ascii="Tahoma" w:hAnsi="Tahoma" w:cs="Tahoma"/>
        </w:rPr>
      </w:pPr>
      <w:r w:rsidRPr="00CD702C">
        <w:rPr>
          <w:rFonts w:ascii="Tahoma" w:hAnsi="Tahoma" w:cs="Tahoma"/>
        </w:rPr>
        <w:t>krmiljenje vitla z nožnim pedalom</w:t>
      </w:r>
    </w:p>
    <w:p w14:paraId="7FDA7453" w14:textId="77777777" w:rsidR="00FE74E2" w:rsidRPr="00CD702C" w:rsidRDefault="00FE74E2" w:rsidP="00687029">
      <w:pPr>
        <w:numPr>
          <w:ilvl w:val="0"/>
          <w:numId w:val="54"/>
        </w:numPr>
        <w:rPr>
          <w:rFonts w:ascii="Tahoma" w:hAnsi="Tahoma" w:cs="Tahoma"/>
        </w:rPr>
      </w:pPr>
      <w:r w:rsidRPr="00CD702C">
        <w:rPr>
          <w:rFonts w:ascii="Tahoma" w:hAnsi="Tahoma" w:cs="Tahoma"/>
        </w:rPr>
        <w:t>vitel za spuščanje kamere mora biti dimenzioniran na ustrezno nosilnost, in sicer na maksimalno obtežbo polno opremljene kamere</w:t>
      </w:r>
    </w:p>
    <w:p w14:paraId="7AAD8F1B" w14:textId="512CB297" w:rsidR="00FE74E2" w:rsidRPr="00CD702C" w:rsidRDefault="00FE74E2" w:rsidP="00687029">
      <w:pPr>
        <w:numPr>
          <w:ilvl w:val="0"/>
          <w:numId w:val="54"/>
        </w:numPr>
        <w:rPr>
          <w:rFonts w:ascii="Tahoma" w:hAnsi="Tahoma" w:cs="Tahoma"/>
        </w:rPr>
      </w:pPr>
      <w:r w:rsidRPr="00CD702C">
        <w:rPr>
          <w:rFonts w:ascii="Tahoma" w:hAnsi="Tahoma" w:cs="Tahoma"/>
        </w:rPr>
        <w:t>za spuščanje v jašek je predvidena veriga</w:t>
      </w:r>
      <w:r w:rsidR="007A0AD0">
        <w:rPr>
          <w:rFonts w:ascii="Tahoma" w:hAnsi="Tahoma" w:cs="Tahoma"/>
        </w:rPr>
        <w:t xml:space="preserve"> </w:t>
      </w:r>
      <w:r w:rsidR="007A0AD0" w:rsidRPr="00115586">
        <w:rPr>
          <w:rFonts w:ascii="Tahoma" w:hAnsi="Tahoma" w:cs="Tahoma"/>
        </w:rPr>
        <w:t>ali jeklenica</w:t>
      </w:r>
      <w:r w:rsidRPr="00CD702C">
        <w:rPr>
          <w:rFonts w:ascii="Tahoma" w:hAnsi="Tahoma" w:cs="Tahoma"/>
        </w:rPr>
        <w:t xml:space="preserve"> dolžine vsaj 18 m za spuščanje kamere v jaške globine vsaj 15 m</w:t>
      </w:r>
    </w:p>
    <w:p w14:paraId="6F5801DB" w14:textId="77777777" w:rsidR="00FE74E2" w:rsidRPr="00CD702C" w:rsidRDefault="00FE74E2" w:rsidP="00687029">
      <w:pPr>
        <w:numPr>
          <w:ilvl w:val="0"/>
          <w:numId w:val="54"/>
        </w:numPr>
        <w:rPr>
          <w:rFonts w:ascii="Tahoma" w:hAnsi="Tahoma" w:cs="Tahoma"/>
        </w:rPr>
      </w:pPr>
      <w:r w:rsidRPr="00CD702C">
        <w:rPr>
          <w:rFonts w:ascii="Tahoma" w:hAnsi="Tahoma" w:cs="Tahoma"/>
        </w:rPr>
        <w:t>kabel za kontrolo kamere in prenos podatkov mora biti dolžine vsaj 500m</w:t>
      </w:r>
    </w:p>
    <w:p w14:paraId="1E4C22ED" w14:textId="77777777" w:rsidR="00FE74E2" w:rsidRPr="00CD702C" w:rsidRDefault="00FE74E2" w:rsidP="00687029">
      <w:pPr>
        <w:numPr>
          <w:ilvl w:val="0"/>
          <w:numId w:val="54"/>
        </w:numPr>
        <w:rPr>
          <w:rFonts w:ascii="Tahoma" w:hAnsi="Tahoma" w:cs="Tahoma"/>
        </w:rPr>
      </w:pPr>
      <w:r w:rsidRPr="00CD702C">
        <w:rPr>
          <w:rFonts w:ascii="Tahoma" w:hAnsi="Tahoma" w:cs="Tahoma"/>
        </w:rPr>
        <w:lastRenderedPageBreak/>
        <w:t xml:space="preserve">kabel kamere mora biti sestavljen iz ustreznega števila prevodnikov (žic, itd.) za prenos kontrolnih signalov in video signala </w:t>
      </w:r>
    </w:p>
    <w:p w14:paraId="69E49505" w14:textId="77777777" w:rsidR="00FE74E2" w:rsidRPr="00CD702C" w:rsidRDefault="00FE74E2" w:rsidP="00687029">
      <w:pPr>
        <w:numPr>
          <w:ilvl w:val="0"/>
          <w:numId w:val="54"/>
        </w:numPr>
        <w:rPr>
          <w:rFonts w:ascii="Tahoma" w:hAnsi="Tahoma" w:cs="Tahoma"/>
        </w:rPr>
      </w:pPr>
      <w:r w:rsidRPr="00CD702C">
        <w:rPr>
          <w:rFonts w:ascii="Tahoma" w:hAnsi="Tahoma" w:cs="Tahoma"/>
        </w:rPr>
        <w:t>plašč kabla mora biti ustrezno zaščiten proti mehanski obrabi pri drsenju kabla</w:t>
      </w:r>
    </w:p>
    <w:p w14:paraId="0135C021" w14:textId="77777777" w:rsidR="00FE74E2" w:rsidRPr="00CD702C" w:rsidRDefault="00FE74E2" w:rsidP="00687029">
      <w:pPr>
        <w:numPr>
          <w:ilvl w:val="0"/>
          <w:numId w:val="54"/>
        </w:numPr>
        <w:rPr>
          <w:rFonts w:ascii="Tahoma" w:hAnsi="Tahoma" w:cs="Tahoma"/>
        </w:rPr>
      </w:pPr>
      <w:r w:rsidRPr="00CD702C">
        <w:rPr>
          <w:rFonts w:ascii="Tahoma" w:hAnsi="Tahoma" w:cs="Tahoma"/>
        </w:rPr>
        <w:t xml:space="preserve">kabel mora biti ojačan z dodatnimi vlakni zaradi nateznih sil pri pomikanju kamere, ojačitev mora dopuščati stalno maksimalno upogibnost kabla glede na radije, ki jih določajo vodila kabla (pripomoček za ukrivljanje kabla, vodilna koles, boben…..) </w:t>
      </w:r>
    </w:p>
    <w:p w14:paraId="06186744" w14:textId="77777777" w:rsidR="00FE74E2" w:rsidRPr="00CD702C" w:rsidRDefault="00FE74E2" w:rsidP="00687029">
      <w:pPr>
        <w:numPr>
          <w:ilvl w:val="0"/>
          <w:numId w:val="54"/>
        </w:numPr>
        <w:rPr>
          <w:rFonts w:ascii="Tahoma" w:hAnsi="Tahoma" w:cs="Tahoma"/>
        </w:rPr>
      </w:pPr>
      <w:r w:rsidRPr="00CD702C">
        <w:rPr>
          <w:rFonts w:ascii="Tahoma" w:hAnsi="Tahoma" w:cs="Tahoma"/>
        </w:rPr>
        <w:t xml:space="preserve">kabel in </w:t>
      </w:r>
      <w:proofErr w:type="spellStart"/>
      <w:r w:rsidRPr="00CD702C">
        <w:rPr>
          <w:rFonts w:ascii="Tahoma" w:hAnsi="Tahoma" w:cs="Tahoma"/>
        </w:rPr>
        <w:t>konektor</w:t>
      </w:r>
      <w:proofErr w:type="spellEnd"/>
      <w:r w:rsidRPr="00CD702C">
        <w:rPr>
          <w:rFonts w:ascii="Tahoma" w:hAnsi="Tahoma" w:cs="Tahoma"/>
        </w:rPr>
        <w:t xml:space="preserve"> za priključek na kamero morata biti odporna na agresivne kemikalije, ki se lahko pojavijo v komunalni odpadni vodi</w:t>
      </w:r>
    </w:p>
    <w:p w14:paraId="713E54CC" w14:textId="77777777" w:rsidR="00FE74E2" w:rsidRPr="00CD702C" w:rsidRDefault="00FE74E2" w:rsidP="00687029">
      <w:pPr>
        <w:numPr>
          <w:ilvl w:val="0"/>
          <w:numId w:val="54"/>
        </w:numPr>
        <w:rPr>
          <w:rFonts w:ascii="Tahoma" w:hAnsi="Tahoma" w:cs="Tahoma"/>
        </w:rPr>
      </w:pPr>
      <w:r w:rsidRPr="00CD702C">
        <w:rPr>
          <w:rFonts w:ascii="Tahoma" w:hAnsi="Tahoma" w:cs="Tahoma"/>
        </w:rPr>
        <w:t xml:space="preserve">kabel in </w:t>
      </w:r>
      <w:proofErr w:type="spellStart"/>
      <w:r w:rsidRPr="00CD702C">
        <w:rPr>
          <w:rFonts w:ascii="Tahoma" w:hAnsi="Tahoma" w:cs="Tahoma"/>
        </w:rPr>
        <w:t>konektor</w:t>
      </w:r>
      <w:proofErr w:type="spellEnd"/>
      <w:r w:rsidRPr="00CD702C">
        <w:rPr>
          <w:rFonts w:ascii="Tahoma" w:hAnsi="Tahoma" w:cs="Tahoma"/>
        </w:rPr>
        <w:t xml:space="preserve"> morata biti v vodotesni izvedbi </w:t>
      </w:r>
    </w:p>
    <w:p w14:paraId="7F480B2D" w14:textId="77777777" w:rsidR="00FE74E2" w:rsidRPr="00CD702C" w:rsidRDefault="00FE74E2" w:rsidP="00687029">
      <w:pPr>
        <w:numPr>
          <w:ilvl w:val="0"/>
          <w:numId w:val="54"/>
        </w:numPr>
        <w:rPr>
          <w:rFonts w:ascii="Tahoma" w:hAnsi="Tahoma" w:cs="Tahoma"/>
        </w:rPr>
      </w:pPr>
      <w:r w:rsidRPr="00CD702C">
        <w:rPr>
          <w:rFonts w:ascii="Tahoma" w:hAnsi="Tahoma" w:cs="Tahoma"/>
        </w:rPr>
        <w:t xml:space="preserve">kabel kamere mora ustrezati razredu zaščite IP68 </w:t>
      </w:r>
    </w:p>
    <w:p w14:paraId="09E1C20D" w14:textId="77777777" w:rsidR="00FE74E2" w:rsidRPr="00CD702C" w:rsidRDefault="00FE74E2" w:rsidP="00687029">
      <w:pPr>
        <w:numPr>
          <w:ilvl w:val="0"/>
          <w:numId w:val="54"/>
        </w:numPr>
        <w:rPr>
          <w:rFonts w:ascii="Tahoma" w:hAnsi="Tahoma" w:cs="Tahoma"/>
        </w:rPr>
      </w:pPr>
      <w:r w:rsidRPr="00CD702C">
        <w:rPr>
          <w:rFonts w:ascii="Tahoma" w:hAnsi="Tahoma" w:cs="Tahoma"/>
        </w:rPr>
        <w:t xml:space="preserve">kabel kamere mora biti navit na </w:t>
      </w:r>
      <w:proofErr w:type="spellStart"/>
      <w:r w:rsidRPr="00CD702C">
        <w:rPr>
          <w:rFonts w:ascii="Tahoma" w:hAnsi="Tahoma" w:cs="Tahoma"/>
        </w:rPr>
        <w:t>samonavijalni</w:t>
      </w:r>
      <w:proofErr w:type="spellEnd"/>
      <w:r w:rsidRPr="00CD702C">
        <w:rPr>
          <w:rFonts w:ascii="Tahoma" w:hAnsi="Tahoma" w:cs="Tahoma"/>
        </w:rPr>
        <w:t xml:space="preserve"> boben z ustrezno blokado vrtenja (varovanje proti nekontroliranem razvijanju kabla) </w:t>
      </w:r>
    </w:p>
    <w:p w14:paraId="34DE1436" w14:textId="77777777" w:rsidR="00FE74E2" w:rsidRPr="00CD702C" w:rsidRDefault="00FE74E2" w:rsidP="00687029">
      <w:pPr>
        <w:numPr>
          <w:ilvl w:val="0"/>
          <w:numId w:val="54"/>
        </w:numPr>
        <w:rPr>
          <w:rFonts w:ascii="Tahoma" w:hAnsi="Tahoma" w:cs="Tahoma"/>
        </w:rPr>
      </w:pPr>
      <w:r w:rsidRPr="00CD702C">
        <w:rPr>
          <w:rFonts w:ascii="Tahoma" w:hAnsi="Tahoma" w:cs="Tahoma"/>
        </w:rPr>
        <w:t>zagotovljeno mora biti sinhrono odvijanje in navijanje kabla glede na hitrost pomikanja kamere po cevi</w:t>
      </w:r>
    </w:p>
    <w:p w14:paraId="46BA2AE4" w14:textId="77777777" w:rsidR="00FE74E2" w:rsidRPr="00CD702C" w:rsidRDefault="00FE74E2" w:rsidP="00687029">
      <w:pPr>
        <w:numPr>
          <w:ilvl w:val="0"/>
          <w:numId w:val="54"/>
        </w:numPr>
        <w:rPr>
          <w:rFonts w:ascii="Tahoma" w:hAnsi="Tahoma" w:cs="Tahoma"/>
        </w:rPr>
      </w:pPr>
      <w:r w:rsidRPr="00CD702C">
        <w:rPr>
          <w:rFonts w:ascii="Tahoma" w:hAnsi="Tahoma" w:cs="Tahoma"/>
        </w:rPr>
        <w:t>kolo za odvijanje kabla mora imeti vgrajen števec dolžine odvitega kabla natančnosti 10 mm</w:t>
      </w:r>
    </w:p>
    <w:p w14:paraId="6F0C4D68" w14:textId="77777777" w:rsidR="00FE74E2" w:rsidRPr="00CD702C" w:rsidRDefault="00FE74E2" w:rsidP="00687029">
      <w:pPr>
        <w:numPr>
          <w:ilvl w:val="0"/>
          <w:numId w:val="54"/>
        </w:numPr>
        <w:rPr>
          <w:rFonts w:ascii="Tahoma" w:hAnsi="Tahoma" w:cs="Tahoma"/>
        </w:rPr>
      </w:pPr>
      <w:r w:rsidRPr="00CD702C">
        <w:rPr>
          <w:rFonts w:ascii="Tahoma" w:hAnsi="Tahoma" w:cs="Tahoma"/>
        </w:rPr>
        <w:t xml:space="preserve">upravljanje dvigovanja in spuščanja kamere v jašek, odvijanja in navijanja kabla na bobnu ter premikanja vozička naprej in nazaj s funkcijo </w:t>
      </w:r>
      <w:proofErr w:type="spellStart"/>
      <w:r w:rsidRPr="00CD702C">
        <w:rPr>
          <w:rFonts w:ascii="Tahoma" w:hAnsi="Tahoma" w:cs="Tahoma"/>
        </w:rPr>
        <w:t>tempomata</w:t>
      </w:r>
      <w:proofErr w:type="spellEnd"/>
      <w:r w:rsidRPr="00CD702C">
        <w:rPr>
          <w:rFonts w:ascii="Tahoma" w:hAnsi="Tahoma" w:cs="Tahoma"/>
        </w:rPr>
        <w:t>, vklop in izklop luči kamere, nastavitev višine kamere, pomikanje in vrtenje glave kamere morajo biti omogočeni z daljinskim upravljalnikom v zadnjem delu vozila</w:t>
      </w:r>
    </w:p>
    <w:p w14:paraId="46029427" w14:textId="77777777" w:rsidR="00FE74E2" w:rsidRPr="00CD702C" w:rsidRDefault="00FE74E2" w:rsidP="00687029">
      <w:pPr>
        <w:numPr>
          <w:ilvl w:val="0"/>
          <w:numId w:val="54"/>
        </w:numPr>
        <w:rPr>
          <w:rFonts w:ascii="Tahoma" w:hAnsi="Tahoma" w:cs="Tahoma"/>
        </w:rPr>
      </w:pPr>
      <w:r w:rsidRPr="00CD702C">
        <w:rPr>
          <w:rFonts w:ascii="Tahoma" w:hAnsi="Tahoma" w:cs="Tahoma"/>
        </w:rPr>
        <w:t>v zadnjem delu vozila je nameščen zaslon z informacijami števca metrov o razdalji in hitrosti vozička</w:t>
      </w:r>
    </w:p>
    <w:p w14:paraId="6BFA824B" w14:textId="77777777" w:rsidR="00FE74E2" w:rsidRPr="00CD702C" w:rsidRDefault="00FE74E2" w:rsidP="00687029">
      <w:pPr>
        <w:numPr>
          <w:ilvl w:val="0"/>
          <w:numId w:val="54"/>
        </w:numPr>
        <w:rPr>
          <w:rFonts w:ascii="Tahoma" w:hAnsi="Tahoma" w:cs="Tahoma"/>
        </w:rPr>
      </w:pPr>
      <w:r w:rsidRPr="00CD702C">
        <w:rPr>
          <w:rFonts w:ascii="Tahoma" w:hAnsi="Tahoma" w:cs="Tahoma"/>
        </w:rPr>
        <w:t>kabel kamere mora biti ustrezno ojačan, zagotavljati mora nosilnost potrebno za ročno izvlečenje kamere</w:t>
      </w:r>
    </w:p>
    <w:p w14:paraId="04656731" w14:textId="77777777" w:rsidR="00FE74E2" w:rsidRPr="00CD702C" w:rsidRDefault="00FE74E2" w:rsidP="00687029">
      <w:pPr>
        <w:numPr>
          <w:ilvl w:val="0"/>
          <w:numId w:val="54"/>
        </w:numPr>
        <w:rPr>
          <w:rFonts w:ascii="Tahoma" w:hAnsi="Tahoma" w:cs="Tahoma"/>
        </w:rPr>
      </w:pPr>
      <w:r w:rsidRPr="00CD702C">
        <w:rPr>
          <w:rFonts w:ascii="Tahoma" w:hAnsi="Tahoma" w:cs="Tahoma"/>
        </w:rPr>
        <w:t>na nosilcu kabla in daljinski kontrolni enoti mora biti vgrajen gumb za zasilni hitri izklop celotne naprave</w:t>
      </w:r>
    </w:p>
    <w:p w14:paraId="413484AA" w14:textId="77777777" w:rsidR="00FE74E2" w:rsidRPr="00CD702C" w:rsidRDefault="00FE74E2" w:rsidP="00687029">
      <w:pPr>
        <w:numPr>
          <w:ilvl w:val="0"/>
          <w:numId w:val="54"/>
        </w:numPr>
        <w:rPr>
          <w:rFonts w:ascii="Tahoma" w:hAnsi="Tahoma" w:cs="Tahoma"/>
        </w:rPr>
      </w:pPr>
      <w:r w:rsidRPr="00CD702C">
        <w:rPr>
          <w:rFonts w:ascii="Tahoma" w:hAnsi="Tahoma" w:cs="Tahoma"/>
        </w:rPr>
        <w:t xml:space="preserve">pripomoček za ukrivljanje kabla z enostavnim sistemom za namestitev in odstranitev v revizijski jašek, namestitev mora biti mogoča brez vstopa v revizijski jašek. </w:t>
      </w:r>
    </w:p>
    <w:p w14:paraId="16D23AA3" w14:textId="77777777" w:rsidR="00FE74E2" w:rsidRPr="00CD702C" w:rsidRDefault="00FE74E2" w:rsidP="00FE74E2">
      <w:pPr>
        <w:rPr>
          <w:rFonts w:ascii="Tahoma" w:hAnsi="Tahoma" w:cs="Tahoma"/>
          <w:b/>
        </w:rPr>
      </w:pPr>
    </w:p>
    <w:p w14:paraId="1A2040A1" w14:textId="77777777" w:rsidR="00FE74E2" w:rsidRPr="00CD702C" w:rsidRDefault="00FE74E2" w:rsidP="00687029">
      <w:pPr>
        <w:numPr>
          <w:ilvl w:val="0"/>
          <w:numId w:val="50"/>
        </w:numPr>
        <w:tabs>
          <w:tab w:val="left" w:pos="530"/>
        </w:tabs>
        <w:suppressAutoHyphens/>
        <w:rPr>
          <w:rFonts w:ascii="Tahoma" w:hAnsi="Tahoma" w:cs="Tahoma"/>
          <w:u w:val="single"/>
        </w:rPr>
      </w:pPr>
      <w:r w:rsidRPr="00CD702C">
        <w:rPr>
          <w:rFonts w:ascii="Tahoma" w:hAnsi="Tahoma" w:cs="Tahoma"/>
          <w:u w:val="single"/>
        </w:rPr>
        <w:t>Kontrolna enota</w:t>
      </w:r>
    </w:p>
    <w:p w14:paraId="625C29EB" w14:textId="77777777" w:rsidR="00FE74E2" w:rsidRPr="00CD702C" w:rsidRDefault="00FE74E2" w:rsidP="00FE74E2">
      <w:pPr>
        <w:ind w:left="567"/>
        <w:rPr>
          <w:rFonts w:ascii="Tahoma" w:hAnsi="Tahoma" w:cs="Tahoma"/>
        </w:rPr>
      </w:pPr>
    </w:p>
    <w:p w14:paraId="04C0F684"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upravljanje s kamero in kablom za vse navedene funkcije pod točko 2.3.3 odstavek ii. in iii. preko vsaj 15-palčnega zaslona na dotik</w:t>
      </w:r>
      <w:r w:rsidRPr="00CD702C" w:rsidDel="0078068D">
        <w:rPr>
          <w:rFonts w:ascii="Tahoma" w:hAnsi="Tahoma" w:cs="Tahoma"/>
        </w:rPr>
        <w:t xml:space="preserve"> </w:t>
      </w:r>
      <w:r w:rsidRPr="00CD702C">
        <w:rPr>
          <w:rFonts w:ascii="Tahoma" w:hAnsi="Tahoma" w:cs="Tahoma"/>
        </w:rPr>
        <w:t xml:space="preserve"> in/ali </w:t>
      </w:r>
      <w:proofErr w:type="spellStart"/>
      <w:r w:rsidRPr="00CD702C">
        <w:rPr>
          <w:rFonts w:ascii="Tahoma" w:hAnsi="Tahoma" w:cs="Tahoma"/>
        </w:rPr>
        <w:t>joistick</w:t>
      </w:r>
      <w:proofErr w:type="spellEnd"/>
      <w:r w:rsidRPr="00CD702C">
        <w:rPr>
          <w:rFonts w:ascii="Tahoma" w:hAnsi="Tahoma" w:cs="Tahoma"/>
        </w:rPr>
        <w:t xml:space="preserve">-ov (pomik kamere naprej nazaj, vrtenje glave kamere okoli osi – neprekinjeni, pomik glave kamere levo desno, kontrola proti </w:t>
      </w:r>
      <w:proofErr w:type="spellStart"/>
      <w:r w:rsidRPr="00CD702C">
        <w:rPr>
          <w:rFonts w:ascii="Tahoma" w:hAnsi="Tahoma" w:cs="Tahoma"/>
        </w:rPr>
        <w:t>zvrnitvi</w:t>
      </w:r>
      <w:proofErr w:type="spellEnd"/>
      <w:r w:rsidRPr="00CD702C">
        <w:rPr>
          <w:rFonts w:ascii="Tahoma" w:hAnsi="Tahoma" w:cs="Tahoma"/>
        </w:rPr>
        <w:t>, nastavitvi ostrine slike, nastavitev osvetlitve, funkcija zoom, samodejno navijanje in odvijanje kabla – vklop/izklop, nastavitev svetilnosti luči, vklop/izklop radarskega signala, laserja)</w:t>
      </w:r>
    </w:p>
    <w:p w14:paraId="79BDC6C5"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zajem podatkov in ustrezna povezava perifernih naprav senzorjev, računalnika in snemalne naprave (dolžine pregleda, naklona, merjenje napak, časa, besedila in video števca )</w:t>
      </w:r>
    </w:p>
    <w:p w14:paraId="007F62D7"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obdelava podatkov in ustrezen vpis podatkov na video signal (zahteva se uporaba šumnikov)</w:t>
      </w:r>
    </w:p>
    <w:p w14:paraId="31FF7B8B"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obdelava podatkov iz senzorjev in posredovanje le teh v računalnik (povezava s programsko opremo)</w:t>
      </w:r>
    </w:p>
    <w:p w14:paraId="31334822"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spremljanje varnostnih signalov in opozarjanje (tlak v kameri)</w:t>
      </w:r>
    </w:p>
    <w:p w14:paraId="17630E04"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glede na vhodne in izhodne signale je potrebno predvideti ustrezne priklope za vhodno/izhodne naprave</w:t>
      </w:r>
    </w:p>
    <w:p w14:paraId="4E1D807D"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gumb za zasilni izklop naprave</w:t>
      </w:r>
    </w:p>
    <w:p w14:paraId="5CD7131D"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 xml:space="preserve">ravni barvni LCD ekran z ločljivostjo </w:t>
      </w:r>
      <w:proofErr w:type="spellStart"/>
      <w:r w:rsidRPr="00CD702C">
        <w:rPr>
          <w:rFonts w:ascii="Tahoma" w:hAnsi="Tahoma" w:cs="Tahoma"/>
        </w:rPr>
        <w:t>FullHD</w:t>
      </w:r>
      <w:proofErr w:type="spellEnd"/>
      <w:r w:rsidRPr="00CD702C">
        <w:rPr>
          <w:rFonts w:ascii="Tahoma" w:hAnsi="Tahoma" w:cs="Tahoma"/>
        </w:rPr>
        <w:t xml:space="preserve"> vsaj 24“ za pregled video signala iz kontrolne enote z že dodanim ustreznim tekstovnim opisom in podatki iz računalnika in snemalne naprave (vgrajen v osrednji del vozila)</w:t>
      </w:r>
    </w:p>
    <w:p w14:paraId="42051DA5"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 xml:space="preserve">ravni barvni LCD ekran z ločljivostjo </w:t>
      </w:r>
      <w:proofErr w:type="spellStart"/>
      <w:r w:rsidRPr="00CD702C">
        <w:rPr>
          <w:rFonts w:ascii="Tahoma" w:hAnsi="Tahoma" w:cs="Tahoma"/>
        </w:rPr>
        <w:t>FullHD</w:t>
      </w:r>
      <w:proofErr w:type="spellEnd"/>
      <w:r w:rsidRPr="00CD702C">
        <w:rPr>
          <w:rFonts w:ascii="Tahoma" w:hAnsi="Tahoma" w:cs="Tahoma"/>
        </w:rPr>
        <w:t xml:space="preserve"> vsaj 15“ (vgrajen v zadnji del vozila).</w:t>
      </w:r>
    </w:p>
    <w:p w14:paraId="594F222D" w14:textId="77777777" w:rsidR="00FE74E2" w:rsidRPr="00CD702C" w:rsidRDefault="00FE74E2" w:rsidP="00FE74E2">
      <w:pPr>
        <w:ind w:left="567"/>
        <w:rPr>
          <w:rFonts w:ascii="Tahoma" w:hAnsi="Tahoma" w:cs="Tahoma"/>
        </w:rPr>
      </w:pPr>
    </w:p>
    <w:p w14:paraId="4BDEED04" w14:textId="6ABF7837" w:rsidR="00FE74E2" w:rsidRPr="00CD702C" w:rsidRDefault="00FE74E2" w:rsidP="00FE74E2">
      <w:pPr>
        <w:ind w:left="567"/>
        <w:rPr>
          <w:rFonts w:ascii="Tahoma" w:hAnsi="Tahoma" w:cs="Tahoma"/>
        </w:rPr>
      </w:pPr>
      <w:r w:rsidRPr="00CD702C">
        <w:rPr>
          <w:rFonts w:ascii="Tahoma" w:hAnsi="Tahoma" w:cs="Tahoma"/>
        </w:rPr>
        <w:t>Gretje nadgradnje mora omogočati uporabo delovnega vozila do 0 ºC zunanje temperature.</w:t>
      </w:r>
    </w:p>
    <w:p w14:paraId="4E73D67B" w14:textId="4CF81A3A" w:rsidR="00140E3A" w:rsidRPr="00CD702C" w:rsidRDefault="00140E3A" w:rsidP="00FE74E2">
      <w:pPr>
        <w:ind w:left="567"/>
        <w:rPr>
          <w:rFonts w:ascii="Tahoma" w:hAnsi="Tahoma" w:cs="Tahoma"/>
        </w:rPr>
      </w:pPr>
    </w:p>
    <w:p w14:paraId="57E24D12" w14:textId="77777777" w:rsidR="00AD59E2" w:rsidRPr="00CD702C" w:rsidRDefault="00AD59E2" w:rsidP="00FE74E2">
      <w:pPr>
        <w:ind w:left="567"/>
        <w:rPr>
          <w:rFonts w:ascii="Tahoma" w:hAnsi="Tahoma" w:cs="Tahoma"/>
        </w:rPr>
      </w:pPr>
    </w:p>
    <w:p w14:paraId="69839A1A" w14:textId="77777777" w:rsidR="00FE74E2" w:rsidRPr="00CD702C" w:rsidRDefault="00FE74E2" w:rsidP="00687029">
      <w:pPr>
        <w:numPr>
          <w:ilvl w:val="0"/>
          <w:numId w:val="50"/>
        </w:numPr>
        <w:tabs>
          <w:tab w:val="left" w:pos="530"/>
        </w:tabs>
        <w:suppressAutoHyphens/>
        <w:rPr>
          <w:rFonts w:ascii="Tahoma" w:hAnsi="Tahoma" w:cs="Tahoma"/>
          <w:u w:val="single"/>
        </w:rPr>
      </w:pPr>
      <w:r w:rsidRPr="00CD702C">
        <w:rPr>
          <w:rFonts w:ascii="Tahoma" w:hAnsi="Tahoma" w:cs="Tahoma"/>
          <w:u w:val="single"/>
        </w:rPr>
        <w:t>Napajalna enota</w:t>
      </w:r>
    </w:p>
    <w:p w14:paraId="78BBD88B" w14:textId="77777777" w:rsidR="00FE74E2" w:rsidRPr="00CD702C" w:rsidRDefault="00FE74E2" w:rsidP="00FE74E2">
      <w:pPr>
        <w:suppressAutoHyphens/>
        <w:rPr>
          <w:rFonts w:ascii="Tahoma" w:hAnsi="Tahoma" w:cs="Tahoma"/>
        </w:rPr>
      </w:pPr>
    </w:p>
    <w:p w14:paraId="596F4B6C" w14:textId="77777777" w:rsidR="00FE74E2" w:rsidRPr="00CD702C" w:rsidRDefault="00FE74E2" w:rsidP="00687029">
      <w:pPr>
        <w:numPr>
          <w:ilvl w:val="0"/>
          <w:numId w:val="54"/>
        </w:numPr>
        <w:jc w:val="both"/>
        <w:rPr>
          <w:rFonts w:ascii="Tahoma" w:hAnsi="Tahoma" w:cs="Tahoma"/>
        </w:rPr>
      </w:pPr>
      <w:proofErr w:type="spellStart"/>
      <w:r w:rsidRPr="00CD702C">
        <w:rPr>
          <w:rFonts w:ascii="Tahoma" w:hAnsi="Tahoma" w:cs="Tahoma"/>
        </w:rPr>
        <w:t>Lithium</w:t>
      </w:r>
      <w:proofErr w:type="spellEnd"/>
      <w:r w:rsidRPr="00CD702C">
        <w:rPr>
          <w:rFonts w:ascii="Tahoma" w:hAnsi="Tahoma" w:cs="Tahoma"/>
        </w:rPr>
        <w:t xml:space="preserve"> baterije s kapaciteto, ki omogoča neodvisno delovanje sistema vsaj 8 ur in sistemom za kontrolo polnjenja in porabe energije za posamezne celice</w:t>
      </w:r>
    </w:p>
    <w:p w14:paraId="1DAD630D"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 xml:space="preserve">ustrezen polnilec baterij z možnostjo preklopa napajanja alternator ali </w:t>
      </w:r>
      <w:proofErr w:type="spellStart"/>
      <w:r w:rsidRPr="00CD702C">
        <w:rPr>
          <w:rFonts w:ascii="Tahoma" w:hAnsi="Tahoma" w:cs="Tahoma"/>
        </w:rPr>
        <w:t>omreža</w:t>
      </w:r>
      <w:proofErr w:type="spellEnd"/>
      <w:r w:rsidRPr="00CD702C">
        <w:rPr>
          <w:rFonts w:ascii="Tahoma" w:hAnsi="Tahoma" w:cs="Tahoma"/>
        </w:rPr>
        <w:t xml:space="preserve"> napetost 230 VAC, </w:t>
      </w:r>
    </w:p>
    <w:p w14:paraId="1FBDA405"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lastRenderedPageBreak/>
        <w:t>napajanje iz omrežne napetosti maksimalno 12 ur za dosego maksimalne kapacitete baterij avtomatsko polnjenje in izklop</w:t>
      </w:r>
    </w:p>
    <w:p w14:paraId="494A136E" w14:textId="77777777" w:rsidR="00FE74E2" w:rsidRPr="00CD702C" w:rsidRDefault="00FE74E2" w:rsidP="00687029">
      <w:pPr>
        <w:numPr>
          <w:ilvl w:val="0"/>
          <w:numId w:val="54"/>
        </w:numPr>
        <w:jc w:val="both"/>
        <w:rPr>
          <w:rFonts w:ascii="Tahoma" w:hAnsi="Tahoma" w:cs="Tahoma"/>
        </w:rPr>
      </w:pPr>
      <w:r w:rsidRPr="00CD702C">
        <w:rPr>
          <w:rFonts w:ascii="Tahoma" w:hAnsi="Tahoma" w:cs="Tahoma"/>
          <w:noProof/>
        </w:rPr>
        <mc:AlternateContent>
          <mc:Choice Requires="wpg">
            <w:drawing>
              <wp:anchor distT="0" distB="0" distL="114300" distR="114300" simplePos="0" relativeHeight="251663360" behindDoc="0" locked="0" layoutInCell="0" allowOverlap="1" wp14:anchorId="03F621A1" wp14:editId="1474BF0F">
                <wp:simplePos x="0" y="0"/>
                <wp:positionH relativeFrom="column">
                  <wp:posOffset>4883150</wp:posOffset>
                </wp:positionH>
                <wp:positionV relativeFrom="paragraph">
                  <wp:posOffset>144145</wp:posOffset>
                </wp:positionV>
                <wp:extent cx="114300" cy="142875"/>
                <wp:effectExtent l="6985" t="10795" r="12065" b="8255"/>
                <wp:wrapNone/>
                <wp:docPr id="6" name="Skupin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114300" cy="142875"/>
                          <a:chOff x="10650" y="7350"/>
                          <a:chExt cx="585" cy="885"/>
                        </a:xfrm>
                      </wpg:grpSpPr>
                      <wps:wsp>
                        <wps:cNvPr id="7" name="Line 3"/>
                        <wps:cNvCnPr>
                          <a:cxnSpLocks noChangeShapeType="1"/>
                        </wps:cNvCnPr>
                        <wps:spPr bwMode="auto">
                          <a:xfrm>
                            <a:off x="10965" y="735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4"/>
                        <wps:cNvCnPr>
                          <a:cxnSpLocks noChangeShapeType="1"/>
                        </wps:cNvCnPr>
                        <wps:spPr bwMode="auto">
                          <a:xfrm>
                            <a:off x="10650" y="7965"/>
                            <a:ext cx="585"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5"/>
                        <wps:cNvCnPr>
                          <a:cxnSpLocks noChangeShapeType="1"/>
                        </wps:cNvCnPr>
                        <wps:spPr bwMode="auto">
                          <a:xfrm>
                            <a:off x="10770" y="8115"/>
                            <a:ext cx="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a:off x="10890" y="8220"/>
                            <a:ext cx="135"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6DEAADB" id="Skupina 6" o:spid="_x0000_s1026" style="position:absolute;margin-left:384.5pt;margin-top:11.35pt;width:9pt;height:11.25pt;flip:x;z-index:251663360" coordorigin="10650,7350" coordsize="585,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" o:allowincell="f">
                <v:line id="Line 3" o:spid="_x0000_s1027" style="position:absolute;visibility:visible;mso-wrap-style:square" from="10965,7350" to="10965,7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4" o:spid="_x0000_s1028" style="position:absolute;visibility:visible;mso-wrap-style:square" from="10650,7965" to="11235,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5" o:spid="_x0000_s1029" style="position:absolute;visibility:visible;mso-wrap-style:square" from="10770,8115" to="11115,8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6" o:spid="_x0000_s1030" style="position:absolute;visibility:visible;mso-wrap-style:square" from="10890,8220" to="11025,8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group>
            </w:pict>
          </mc:Fallback>
        </mc:AlternateContent>
      </w:r>
      <w:r w:rsidRPr="00CD702C">
        <w:rPr>
          <w:rFonts w:ascii="Tahoma" w:hAnsi="Tahoma" w:cs="Tahoma"/>
        </w:rPr>
        <w:t xml:space="preserve">standardni priključek napajalnika iz omrežne napetosti na zunanji strani levega boka – priključek mora biti ustrezno zaščiten s pokrovom in razreda zaščite IP44 (16A 2P +        ), priložen mora biti napajalni kabel dolžine vsaj 10 m </w:t>
      </w:r>
    </w:p>
    <w:p w14:paraId="39D844F8"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pretvornik napetosti iz enosmerne napetosti na baterijah na ustrezno napetost za potrebe perifernih naprav,  predvideti je potrebno tudi proste vtičnice z omrežno napetostjo 230VAC in sicer 1x v zadnjem delu vozila in 4x v osrednjem delu vozila</w:t>
      </w:r>
    </w:p>
    <w:p w14:paraId="38DAA80C" w14:textId="77777777" w:rsidR="00FE74E2" w:rsidRPr="00CD702C" w:rsidRDefault="00FE74E2" w:rsidP="00687029">
      <w:pPr>
        <w:numPr>
          <w:ilvl w:val="0"/>
          <w:numId w:val="54"/>
        </w:numPr>
        <w:jc w:val="both"/>
        <w:rPr>
          <w:rFonts w:ascii="Tahoma" w:hAnsi="Tahoma" w:cs="Tahoma"/>
        </w:rPr>
      </w:pPr>
      <w:r w:rsidRPr="00CD702C">
        <w:rPr>
          <w:rFonts w:ascii="Tahoma" w:hAnsi="Tahoma" w:cs="Tahoma"/>
        </w:rPr>
        <w:t>na napajalni enoti morajo biti indikatorji in prikazovalniki izhodne napetosti, napetosti baterij in stanja polnjenja.</w:t>
      </w:r>
    </w:p>
    <w:p w14:paraId="376DB8EA" w14:textId="77777777" w:rsidR="00FE74E2" w:rsidRPr="00CD702C" w:rsidRDefault="00FE74E2" w:rsidP="00FE74E2">
      <w:pPr>
        <w:ind w:left="567"/>
        <w:rPr>
          <w:rFonts w:ascii="Tahoma" w:hAnsi="Tahoma" w:cs="Tahoma"/>
        </w:rPr>
      </w:pPr>
    </w:p>
    <w:p w14:paraId="075BB9B6" w14:textId="77777777" w:rsidR="00FE74E2" w:rsidRPr="00CD702C" w:rsidRDefault="00FE74E2" w:rsidP="00687029">
      <w:pPr>
        <w:numPr>
          <w:ilvl w:val="0"/>
          <w:numId w:val="50"/>
        </w:numPr>
        <w:tabs>
          <w:tab w:val="left" w:pos="530"/>
        </w:tabs>
        <w:suppressAutoHyphens/>
        <w:rPr>
          <w:rFonts w:ascii="Tahoma" w:hAnsi="Tahoma" w:cs="Tahoma"/>
          <w:u w:val="single"/>
        </w:rPr>
      </w:pPr>
      <w:r w:rsidRPr="00CD702C">
        <w:rPr>
          <w:rFonts w:ascii="Tahoma" w:hAnsi="Tahoma" w:cs="Tahoma"/>
          <w:u w:val="single"/>
        </w:rPr>
        <w:t>Shranjevanje video posnetka</w:t>
      </w:r>
    </w:p>
    <w:p w14:paraId="64F02048" w14:textId="77777777" w:rsidR="00FE74E2" w:rsidRPr="00CD702C" w:rsidRDefault="00FE74E2" w:rsidP="00FE74E2">
      <w:pPr>
        <w:suppressAutoHyphens/>
        <w:rPr>
          <w:rFonts w:ascii="Tahoma" w:hAnsi="Tahoma" w:cs="Tahoma"/>
        </w:rPr>
      </w:pPr>
    </w:p>
    <w:p w14:paraId="6B134797" w14:textId="77777777" w:rsidR="00FE74E2" w:rsidRPr="00CD702C" w:rsidRDefault="00FE74E2" w:rsidP="00687029">
      <w:pPr>
        <w:numPr>
          <w:ilvl w:val="0"/>
          <w:numId w:val="55"/>
        </w:numPr>
        <w:jc w:val="both"/>
        <w:rPr>
          <w:rFonts w:ascii="Tahoma" w:hAnsi="Tahoma" w:cs="Tahoma"/>
        </w:rPr>
      </w:pPr>
      <w:r w:rsidRPr="00CD702C">
        <w:rPr>
          <w:rFonts w:ascii="Tahoma" w:hAnsi="Tahoma" w:cs="Tahoma"/>
        </w:rPr>
        <w:t>snemalna naprava v povezavi s programsko opremo mora pretvoriti video signal opremljen s tekstom v digitalno obliko in ga shraniti v spominski modul, pri čemer mora biti omogočeno shranjevanje na disk</w:t>
      </w:r>
    </w:p>
    <w:p w14:paraId="5DAE5919" w14:textId="77777777" w:rsidR="00FE74E2" w:rsidRPr="00CD702C" w:rsidRDefault="00FE74E2" w:rsidP="00687029">
      <w:pPr>
        <w:numPr>
          <w:ilvl w:val="0"/>
          <w:numId w:val="55"/>
        </w:numPr>
        <w:jc w:val="both"/>
        <w:rPr>
          <w:rFonts w:ascii="Tahoma" w:hAnsi="Tahoma" w:cs="Tahoma"/>
        </w:rPr>
      </w:pPr>
      <w:r w:rsidRPr="00CD702C">
        <w:rPr>
          <w:rFonts w:ascii="Tahoma" w:hAnsi="Tahoma" w:cs="Tahoma"/>
        </w:rPr>
        <w:t>digitalni zapis na nosilcu mora biti v ustreznem formatu, ki ga podpira večina industrijsko izdelanih predvajalnikov (</w:t>
      </w:r>
      <w:proofErr w:type="spellStart"/>
      <w:r w:rsidRPr="00CD702C">
        <w:rPr>
          <w:rFonts w:ascii="Tahoma" w:hAnsi="Tahoma" w:cs="Tahoma"/>
        </w:rPr>
        <w:t>Dvix</w:t>
      </w:r>
      <w:proofErr w:type="spellEnd"/>
      <w:r w:rsidRPr="00CD702C">
        <w:rPr>
          <w:rFonts w:ascii="Tahoma" w:hAnsi="Tahoma" w:cs="Tahoma"/>
        </w:rPr>
        <w:t>, WMV, MPEG1/2/4, AVI.......)</w:t>
      </w:r>
    </w:p>
    <w:p w14:paraId="049D0DFF" w14:textId="77777777" w:rsidR="00FE74E2" w:rsidRPr="00CD702C" w:rsidRDefault="00FE74E2" w:rsidP="00687029">
      <w:pPr>
        <w:numPr>
          <w:ilvl w:val="0"/>
          <w:numId w:val="55"/>
        </w:numPr>
        <w:jc w:val="both"/>
        <w:rPr>
          <w:rFonts w:ascii="Tahoma" w:hAnsi="Tahoma" w:cs="Tahoma"/>
        </w:rPr>
      </w:pPr>
      <w:r w:rsidRPr="00CD702C">
        <w:rPr>
          <w:rFonts w:ascii="Tahoma" w:hAnsi="Tahoma" w:cs="Tahoma"/>
        </w:rPr>
        <w:t>posnetek video signala na disku mora biti kompatibilen s ponujeno programsko opremo za pregled kanalizacijskih cevi, tako da je omogočeno kasnejše enostavno pregledovanje posnetkov v povezavi z izdelanimi poročili, iskanje lokacije in predvajanje dela posnetka, ki glede na izdelano poročilo vsebuje posnetek odseka ali revizijskega jaška, ki ga obdelujemo (iskanje mora biti avtomatizirano – glej zahteve programske opreme).</w:t>
      </w:r>
    </w:p>
    <w:p w14:paraId="182E910F" w14:textId="77777777" w:rsidR="00FE74E2" w:rsidRPr="00CD702C" w:rsidRDefault="00FE74E2" w:rsidP="00FE74E2">
      <w:pPr>
        <w:suppressAutoHyphens/>
        <w:rPr>
          <w:rFonts w:ascii="Tahoma" w:hAnsi="Tahoma" w:cs="Tahoma"/>
        </w:rPr>
      </w:pPr>
    </w:p>
    <w:p w14:paraId="4D7FA060" w14:textId="77777777" w:rsidR="00FE74E2" w:rsidRPr="00CD702C" w:rsidRDefault="00FE74E2" w:rsidP="00687029">
      <w:pPr>
        <w:numPr>
          <w:ilvl w:val="0"/>
          <w:numId w:val="50"/>
        </w:numPr>
        <w:tabs>
          <w:tab w:val="left" w:pos="530"/>
        </w:tabs>
        <w:suppressAutoHyphens/>
        <w:rPr>
          <w:rFonts w:ascii="Tahoma" w:hAnsi="Tahoma" w:cs="Tahoma"/>
          <w:u w:val="single"/>
        </w:rPr>
      </w:pPr>
      <w:r w:rsidRPr="00CD702C">
        <w:rPr>
          <w:rFonts w:ascii="Tahoma" w:hAnsi="Tahoma" w:cs="Tahoma"/>
          <w:u w:val="single"/>
        </w:rPr>
        <w:t>Računalniška in programska oprema</w:t>
      </w:r>
    </w:p>
    <w:p w14:paraId="343857FF" w14:textId="77777777" w:rsidR="00FE74E2" w:rsidRPr="00CD702C" w:rsidRDefault="00FE74E2" w:rsidP="00FE74E2">
      <w:pPr>
        <w:suppressAutoHyphens/>
        <w:ind w:left="530"/>
        <w:rPr>
          <w:rFonts w:ascii="Tahoma" w:hAnsi="Tahoma" w:cs="Tahoma"/>
        </w:rPr>
      </w:pPr>
    </w:p>
    <w:p w14:paraId="7094924C" w14:textId="77777777" w:rsidR="00FE74E2" w:rsidRPr="00CD702C" w:rsidRDefault="00FE74E2" w:rsidP="00687029">
      <w:pPr>
        <w:numPr>
          <w:ilvl w:val="0"/>
          <w:numId w:val="56"/>
        </w:numPr>
        <w:jc w:val="both"/>
        <w:rPr>
          <w:rFonts w:ascii="Tahoma" w:hAnsi="Tahoma" w:cs="Tahoma"/>
        </w:rPr>
      </w:pPr>
      <w:r w:rsidRPr="00CD702C">
        <w:rPr>
          <w:rFonts w:ascii="Tahoma" w:hAnsi="Tahoma" w:cs="Tahoma"/>
        </w:rPr>
        <w:t xml:space="preserve">barvni monitor velikosti vsaj 22" </w:t>
      </w:r>
      <w:proofErr w:type="spellStart"/>
      <w:r w:rsidRPr="00CD702C">
        <w:rPr>
          <w:rFonts w:ascii="Tahoma" w:hAnsi="Tahoma" w:cs="Tahoma"/>
        </w:rPr>
        <w:t>Full</w:t>
      </w:r>
      <w:proofErr w:type="spellEnd"/>
      <w:r w:rsidRPr="00CD702C">
        <w:rPr>
          <w:rFonts w:ascii="Tahoma" w:hAnsi="Tahoma" w:cs="Tahoma"/>
        </w:rPr>
        <w:t xml:space="preserve"> HD</w:t>
      </w:r>
    </w:p>
    <w:p w14:paraId="0EBD6473" w14:textId="105C17EA" w:rsidR="00FE74E2" w:rsidRPr="00CD702C" w:rsidRDefault="00FE74E2" w:rsidP="00687029">
      <w:pPr>
        <w:numPr>
          <w:ilvl w:val="0"/>
          <w:numId w:val="56"/>
        </w:numPr>
        <w:jc w:val="both"/>
        <w:rPr>
          <w:rFonts w:ascii="Tahoma" w:hAnsi="Tahoma" w:cs="Tahoma"/>
        </w:rPr>
      </w:pPr>
      <w:r w:rsidRPr="00CD702C">
        <w:rPr>
          <w:rFonts w:ascii="Tahoma" w:hAnsi="Tahoma" w:cs="Tahoma"/>
        </w:rPr>
        <w:t>industrijski računalnik WIN 1</w:t>
      </w:r>
      <w:r w:rsidR="002513D0" w:rsidRPr="00CD702C">
        <w:rPr>
          <w:rFonts w:ascii="Tahoma" w:hAnsi="Tahoma" w:cs="Tahoma"/>
        </w:rPr>
        <w:t>1</w:t>
      </w:r>
      <w:r w:rsidRPr="00CD702C">
        <w:rPr>
          <w:rFonts w:ascii="Tahoma" w:hAnsi="Tahoma" w:cs="Tahoma"/>
        </w:rPr>
        <w:t xml:space="preserve"> </w:t>
      </w:r>
      <w:proofErr w:type="spellStart"/>
      <w:r w:rsidRPr="00CD702C">
        <w:rPr>
          <w:rFonts w:ascii="Tahoma" w:hAnsi="Tahoma" w:cs="Tahoma"/>
        </w:rPr>
        <w:t>loT</w:t>
      </w:r>
      <w:proofErr w:type="spellEnd"/>
      <w:r w:rsidRPr="00CD702C">
        <w:rPr>
          <w:rFonts w:ascii="Tahoma" w:hAnsi="Tahoma" w:cs="Tahoma"/>
        </w:rPr>
        <w:t xml:space="preserve"> LTSC (procesor Intel i5 procesna tehnologija 12. generacije, 2,5GHz, 16 GB RAM-a, HDD 1:500 GB SSD, HDD 2:2 TB SSD, </w:t>
      </w:r>
    </w:p>
    <w:p w14:paraId="12C3468E" w14:textId="77777777" w:rsidR="00FE74E2" w:rsidRPr="00CD702C" w:rsidRDefault="00FE74E2" w:rsidP="00687029">
      <w:pPr>
        <w:numPr>
          <w:ilvl w:val="0"/>
          <w:numId w:val="56"/>
        </w:numPr>
        <w:jc w:val="both"/>
        <w:rPr>
          <w:rFonts w:ascii="Tahoma" w:hAnsi="Tahoma" w:cs="Tahoma"/>
        </w:rPr>
      </w:pPr>
      <w:r w:rsidRPr="00CD702C">
        <w:rPr>
          <w:rFonts w:ascii="Tahoma" w:hAnsi="Tahoma" w:cs="Tahoma"/>
        </w:rPr>
        <w:t>ethernet 10/100/1G mrežna kartica; priključek 2 x USB 3.0) z ustreznimi karticami in priključki, ki so potrebni za funkcionalno delovanje opreme, programa MPEG 1/2/3/4 PC kartica</w:t>
      </w:r>
    </w:p>
    <w:p w14:paraId="68766098" w14:textId="77777777" w:rsidR="00FE74E2" w:rsidRPr="00CD702C" w:rsidRDefault="00FE74E2" w:rsidP="00687029">
      <w:pPr>
        <w:numPr>
          <w:ilvl w:val="0"/>
          <w:numId w:val="56"/>
        </w:numPr>
        <w:jc w:val="both"/>
        <w:rPr>
          <w:rFonts w:ascii="Tahoma" w:hAnsi="Tahoma" w:cs="Tahoma"/>
        </w:rPr>
      </w:pPr>
      <w:r w:rsidRPr="00CD702C">
        <w:rPr>
          <w:rFonts w:ascii="Tahoma" w:hAnsi="Tahoma" w:cs="Tahoma"/>
        </w:rPr>
        <w:t>barvni tiskalnik ( brizgalni, format izpisa velikosti A4)</w:t>
      </w:r>
    </w:p>
    <w:p w14:paraId="20648B1A" w14:textId="77777777" w:rsidR="00FE74E2" w:rsidRPr="00CD702C" w:rsidRDefault="00FE74E2" w:rsidP="00687029">
      <w:pPr>
        <w:numPr>
          <w:ilvl w:val="0"/>
          <w:numId w:val="56"/>
        </w:numPr>
        <w:jc w:val="both"/>
        <w:rPr>
          <w:rFonts w:ascii="Tahoma" w:hAnsi="Tahoma" w:cs="Tahoma"/>
        </w:rPr>
      </w:pPr>
      <w:r w:rsidRPr="00CD702C">
        <w:rPr>
          <w:rFonts w:ascii="Tahoma" w:hAnsi="Tahoma" w:cs="Tahoma"/>
        </w:rPr>
        <w:t>tipkovnica (slo) in miška</w:t>
      </w:r>
    </w:p>
    <w:p w14:paraId="4C391CCA" w14:textId="68B4872C" w:rsidR="00FE74E2" w:rsidRPr="00CD702C" w:rsidRDefault="00FE74E2" w:rsidP="00687029">
      <w:pPr>
        <w:numPr>
          <w:ilvl w:val="0"/>
          <w:numId w:val="56"/>
        </w:numPr>
        <w:jc w:val="both"/>
        <w:rPr>
          <w:rFonts w:ascii="Tahoma" w:hAnsi="Tahoma" w:cs="Tahoma"/>
        </w:rPr>
      </w:pPr>
      <w:r w:rsidRPr="00CD702C">
        <w:rPr>
          <w:rFonts w:ascii="Tahoma" w:hAnsi="Tahoma" w:cs="Tahoma"/>
        </w:rPr>
        <w:t>operacijski sistem Windows 1</w:t>
      </w:r>
      <w:r w:rsidR="002513D0" w:rsidRPr="00CD702C">
        <w:rPr>
          <w:rFonts w:ascii="Tahoma" w:hAnsi="Tahoma" w:cs="Tahoma"/>
        </w:rPr>
        <w:t>1</w:t>
      </w:r>
      <w:r w:rsidRPr="00CD702C">
        <w:rPr>
          <w:rFonts w:ascii="Tahoma" w:hAnsi="Tahoma" w:cs="Tahoma"/>
        </w:rPr>
        <w:t xml:space="preserve"> v angleškem jeziku in paketom Office 2021 v slovenskem jeziku </w:t>
      </w:r>
    </w:p>
    <w:p w14:paraId="3087E116" w14:textId="5ED20313" w:rsidR="002513D0" w:rsidRPr="00115586" w:rsidRDefault="002513D0" w:rsidP="00687029">
      <w:pPr>
        <w:numPr>
          <w:ilvl w:val="0"/>
          <w:numId w:val="56"/>
        </w:numPr>
        <w:jc w:val="both"/>
        <w:rPr>
          <w:rFonts w:ascii="Tahoma" w:hAnsi="Tahoma" w:cs="Tahoma"/>
        </w:rPr>
      </w:pPr>
      <w:r w:rsidRPr="00115586">
        <w:rPr>
          <w:rFonts w:ascii="Tahoma" w:hAnsi="Tahoma" w:cs="Tahoma"/>
        </w:rPr>
        <w:t xml:space="preserve">vsa programska oprema mora biti kompatibilna s programom </w:t>
      </w:r>
      <w:proofErr w:type="spellStart"/>
      <w:r w:rsidRPr="00115586">
        <w:rPr>
          <w:rFonts w:ascii="Tahoma" w:hAnsi="Tahoma" w:cs="Tahoma"/>
        </w:rPr>
        <w:t>Ikas</w:t>
      </w:r>
      <w:proofErr w:type="spellEnd"/>
      <w:r w:rsidRPr="00115586">
        <w:rPr>
          <w:rFonts w:ascii="Tahoma" w:hAnsi="Tahoma" w:cs="Tahoma"/>
        </w:rPr>
        <w:t xml:space="preserve"> </w:t>
      </w:r>
      <w:proofErr w:type="spellStart"/>
      <w:r w:rsidRPr="00115586">
        <w:rPr>
          <w:rFonts w:ascii="Tahoma" w:hAnsi="Tahoma" w:cs="Tahoma"/>
        </w:rPr>
        <w:t>Evolution</w:t>
      </w:r>
      <w:proofErr w:type="spellEnd"/>
      <w:r w:rsidRPr="00115586">
        <w:rPr>
          <w:rFonts w:ascii="Tahoma" w:hAnsi="Tahoma" w:cs="Tahoma"/>
        </w:rPr>
        <w:t xml:space="preserve"> (ter ostalimi programi, ki omogočajo TV pregled kanalizacije), katerega prenesemo z obstoječega vozila</w:t>
      </w:r>
      <w:r w:rsidR="007A0AD0" w:rsidRPr="00115586">
        <w:rPr>
          <w:rFonts w:ascii="Tahoma" w:hAnsi="Tahoma" w:cs="Tahoma"/>
        </w:rPr>
        <w:t>. V nasprotnem primeru mora ponudnik v ceno vključiti svoj program, ki ima enakovredne specifikacije.</w:t>
      </w:r>
    </w:p>
    <w:p w14:paraId="67D2D8A4" w14:textId="77777777" w:rsidR="002513D0" w:rsidRPr="00CD702C" w:rsidRDefault="002513D0" w:rsidP="00687029">
      <w:pPr>
        <w:numPr>
          <w:ilvl w:val="0"/>
          <w:numId w:val="56"/>
        </w:numPr>
        <w:jc w:val="both"/>
        <w:rPr>
          <w:rFonts w:ascii="Tahoma" w:hAnsi="Tahoma" w:cs="Tahoma"/>
        </w:rPr>
      </w:pPr>
      <w:r w:rsidRPr="00CD702C">
        <w:rPr>
          <w:rFonts w:ascii="Tahoma" w:hAnsi="Tahoma" w:cs="Tahoma"/>
        </w:rPr>
        <w:t>računalnik ne bo v domeni JHL.</w:t>
      </w:r>
    </w:p>
    <w:p w14:paraId="4A467410" w14:textId="77777777" w:rsidR="00FE74E2" w:rsidRPr="00CD702C" w:rsidRDefault="00FE74E2" w:rsidP="00D3794D">
      <w:pPr>
        <w:ind w:left="1021"/>
        <w:rPr>
          <w:rFonts w:ascii="Tahoma" w:hAnsi="Tahoma" w:cs="Tahoma"/>
        </w:rPr>
      </w:pPr>
    </w:p>
    <w:p w14:paraId="0BDF7065" w14:textId="77777777" w:rsidR="00FE74E2" w:rsidRPr="00CD702C" w:rsidRDefault="00FE74E2" w:rsidP="00FE74E2">
      <w:pPr>
        <w:suppressAutoHyphens/>
        <w:rPr>
          <w:rFonts w:ascii="Tahoma" w:hAnsi="Tahoma" w:cs="Tahoma"/>
        </w:rPr>
      </w:pPr>
    </w:p>
    <w:p w14:paraId="7A9EA0D1" w14:textId="05A08C9D" w:rsidR="00FE74E2" w:rsidRPr="00CD702C" w:rsidRDefault="00FE74E2" w:rsidP="00FE74E2">
      <w:pPr>
        <w:rPr>
          <w:rFonts w:ascii="Tahoma" w:hAnsi="Tahoma" w:cs="Tahoma"/>
        </w:rPr>
      </w:pPr>
    </w:p>
    <w:p w14:paraId="7B3F183B" w14:textId="3E918E4A" w:rsidR="00D3794D" w:rsidRPr="00CD702C" w:rsidRDefault="00D3794D" w:rsidP="00FE74E2">
      <w:pPr>
        <w:rPr>
          <w:rFonts w:ascii="Tahoma" w:hAnsi="Tahoma" w:cs="Tahoma"/>
        </w:rPr>
      </w:pPr>
    </w:p>
    <w:p w14:paraId="710C7449" w14:textId="05D618B2" w:rsidR="00D3794D" w:rsidRPr="00CD702C" w:rsidRDefault="00D3794D" w:rsidP="00FE74E2">
      <w:pPr>
        <w:rPr>
          <w:rFonts w:ascii="Tahoma" w:hAnsi="Tahoma" w:cs="Tahoma"/>
        </w:rPr>
      </w:pPr>
    </w:p>
    <w:p w14:paraId="017E2807" w14:textId="77777777" w:rsidR="00D3794D" w:rsidRPr="00CD702C" w:rsidRDefault="00D3794D" w:rsidP="00FE74E2">
      <w:pPr>
        <w:rPr>
          <w:rFonts w:ascii="Tahoma" w:hAnsi="Tahoma" w:cs="Tahoma"/>
        </w:rPr>
      </w:pPr>
    </w:p>
    <w:p w14:paraId="328C73DA" w14:textId="77777777" w:rsidR="00FE74E2" w:rsidRPr="00CD702C" w:rsidRDefault="00FE74E2" w:rsidP="00FE74E2">
      <w:pPr>
        <w:suppressAutoHyphens/>
        <w:rPr>
          <w:rFonts w:ascii="Tahoma" w:hAnsi="Tahoma" w:cs="Tahoma"/>
        </w:rPr>
      </w:pPr>
    </w:p>
    <w:p w14:paraId="51454AD6" w14:textId="77777777" w:rsidR="00FE74E2" w:rsidRPr="00CD702C" w:rsidRDefault="00FE74E2" w:rsidP="00FE74E2">
      <w:pPr>
        <w:suppressAutoHyphens/>
        <w:rPr>
          <w:rFonts w:ascii="Tahoma" w:hAnsi="Tahoma" w:cs="Tahoma"/>
          <w:b/>
        </w:rPr>
      </w:pPr>
    </w:p>
    <w:p w14:paraId="6A54C902" w14:textId="77777777" w:rsidR="00FE74E2" w:rsidRPr="00CD702C" w:rsidRDefault="00FE74E2" w:rsidP="00FE74E2">
      <w:pPr>
        <w:tabs>
          <w:tab w:val="left" w:pos="530"/>
        </w:tabs>
        <w:suppressAutoHyphens/>
        <w:rPr>
          <w:rFonts w:ascii="Tahoma" w:hAnsi="Tahoma" w:cs="Tahoma"/>
        </w:rPr>
      </w:pPr>
    </w:p>
    <w:p w14:paraId="51B046B0" w14:textId="587CA932" w:rsidR="00FE74E2" w:rsidRDefault="00FE74E2" w:rsidP="00FE74E2">
      <w:pPr>
        <w:tabs>
          <w:tab w:val="left" w:pos="530"/>
        </w:tabs>
        <w:suppressAutoHyphens/>
        <w:rPr>
          <w:rFonts w:ascii="Tahoma" w:hAnsi="Tahoma" w:cs="Tahoma"/>
        </w:rPr>
      </w:pPr>
    </w:p>
    <w:p w14:paraId="16F08FA5" w14:textId="77777777" w:rsidR="007C205A" w:rsidRDefault="007C205A" w:rsidP="00FE74E2">
      <w:pPr>
        <w:tabs>
          <w:tab w:val="left" w:pos="530"/>
        </w:tabs>
        <w:suppressAutoHyphens/>
        <w:rPr>
          <w:rFonts w:ascii="Tahoma" w:hAnsi="Tahoma" w:cs="Tahoma"/>
        </w:rPr>
      </w:pPr>
    </w:p>
    <w:p w14:paraId="55B53F41" w14:textId="77777777" w:rsidR="007C205A" w:rsidRDefault="007C205A" w:rsidP="00FE74E2">
      <w:pPr>
        <w:tabs>
          <w:tab w:val="left" w:pos="530"/>
        </w:tabs>
        <w:suppressAutoHyphens/>
        <w:rPr>
          <w:rFonts w:ascii="Tahoma" w:hAnsi="Tahoma" w:cs="Tahoma"/>
        </w:rPr>
      </w:pPr>
    </w:p>
    <w:p w14:paraId="6A68D079" w14:textId="77777777" w:rsidR="007C205A" w:rsidRDefault="007C205A" w:rsidP="00FE74E2">
      <w:pPr>
        <w:tabs>
          <w:tab w:val="left" w:pos="530"/>
        </w:tabs>
        <w:suppressAutoHyphens/>
        <w:rPr>
          <w:rFonts w:ascii="Tahoma" w:hAnsi="Tahoma" w:cs="Tahoma"/>
        </w:rPr>
      </w:pPr>
    </w:p>
    <w:p w14:paraId="4173B656" w14:textId="0F26CC8C" w:rsidR="008F5144" w:rsidRDefault="008F5144" w:rsidP="00FE74E2">
      <w:pPr>
        <w:tabs>
          <w:tab w:val="left" w:pos="530"/>
        </w:tabs>
        <w:suppressAutoHyphens/>
        <w:rPr>
          <w:rFonts w:ascii="Tahoma" w:hAnsi="Tahoma" w:cs="Tahoma"/>
        </w:rPr>
      </w:pPr>
    </w:p>
    <w:p w14:paraId="5E81DF63" w14:textId="3763D293" w:rsidR="008F5144" w:rsidRDefault="008F5144" w:rsidP="00FE74E2">
      <w:pPr>
        <w:tabs>
          <w:tab w:val="left" w:pos="530"/>
        </w:tabs>
        <w:suppressAutoHyphens/>
        <w:rPr>
          <w:rFonts w:ascii="Tahoma" w:hAnsi="Tahoma" w:cs="Tahoma"/>
        </w:rPr>
      </w:pPr>
    </w:p>
    <w:p w14:paraId="0B9223AD" w14:textId="638F26E7" w:rsidR="008F5144" w:rsidRDefault="008F5144" w:rsidP="00FE74E2">
      <w:pPr>
        <w:tabs>
          <w:tab w:val="left" w:pos="530"/>
        </w:tabs>
        <w:suppressAutoHyphens/>
        <w:rPr>
          <w:rFonts w:ascii="Tahoma" w:hAnsi="Tahoma" w:cs="Tahoma"/>
        </w:rPr>
      </w:pPr>
    </w:p>
    <w:p w14:paraId="05D45233" w14:textId="3D621FAE" w:rsidR="00EA6DD3" w:rsidRDefault="00EA6DD3" w:rsidP="00FE74E2">
      <w:pPr>
        <w:tabs>
          <w:tab w:val="left" w:pos="530"/>
        </w:tabs>
        <w:suppressAutoHyphens/>
        <w:rPr>
          <w:rFonts w:ascii="Tahoma" w:hAnsi="Tahoma" w:cs="Tahoma"/>
        </w:rPr>
      </w:pPr>
    </w:p>
    <w:p w14:paraId="7866360B" w14:textId="77777777" w:rsidR="00EA6DD3" w:rsidRPr="00CD702C" w:rsidRDefault="00EA6DD3" w:rsidP="00FE74E2">
      <w:pPr>
        <w:tabs>
          <w:tab w:val="left" w:pos="530"/>
        </w:tabs>
        <w:suppressAutoHyphens/>
        <w:rPr>
          <w:rFonts w:ascii="Tahoma" w:hAnsi="Tahoma" w:cs="Tahom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46"/>
        <w:gridCol w:w="1843"/>
      </w:tblGrid>
      <w:tr w:rsidR="00CD702C" w:rsidRPr="00CD702C" w14:paraId="6F13C6E8" w14:textId="77777777" w:rsidTr="0070432D">
        <w:tc>
          <w:tcPr>
            <w:tcW w:w="8046" w:type="dxa"/>
            <w:tcBorders>
              <w:top w:val="single" w:sz="4" w:space="0" w:color="auto"/>
              <w:left w:val="single" w:sz="4" w:space="0" w:color="auto"/>
              <w:bottom w:val="single" w:sz="4" w:space="0" w:color="auto"/>
              <w:right w:val="single" w:sz="4" w:space="0" w:color="auto"/>
            </w:tcBorders>
          </w:tcPr>
          <w:p w14:paraId="7294BC87" w14:textId="77777777" w:rsidR="00FE74E2" w:rsidRPr="00CD702C" w:rsidRDefault="00FE74E2" w:rsidP="0070432D">
            <w:pPr>
              <w:jc w:val="both"/>
              <w:rPr>
                <w:rFonts w:ascii="Tahoma" w:hAnsi="Tahoma" w:cs="Tahoma"/>
                <w:b/>
              </w:rPr>
            </w:pPr>
            <w:r w:rsidRPr="00CD702C">
              <w:rPr>
                <w:rFonts w:ascii="Tahoma" w:hAnsi="Tahoma" w:cs="Tahoma"/>
                <w:b/>
              </w:rPr>
              <w:lastRenderedPageBreak/>
              <w:t>DOKUMENTACIJA:</w:t>
            </w:r>
            <w:r w:rsidRPr="00CD702C">
              <w:rPr>
                <w:rFonts w:ascii="Tahoma" w:hAnsi="Tahoma" w:cs="Tahoma"/>
              </w:rPr>
              <w:t xml:space="preserve"> </w:t>
            </w:r>
          </w:p>
        </w:tc>
        <w:tc>
          <w:tcPr>
            <w:tcW w:w="1843" w:type="dxa"/>
            <w:tcBorders>
              <w:top w:val="single" w:sz="4" w:space="0" w:color="auto"/>
              <w:left w:val="single" w:sz="4" w:space="0" w:color="auto"/>
              <w:bottom w:val="single" w:sz="4" w:space="0" w:color="auto"/>
              <w:right w:val="single" w:sz="4" w:space="0" w:color="auto"/>
            </w:tcBorders>
          </w:tcPr>
          <w:p w14:paraId="4F118B24" w14:textId="77777777" w:rsidR="00FE74E2" w:rsidRPr="00CD702C" w:rsidRDefault="00FE74E2" w:rsidP="0070432D">
            <w:pPr>
              <w:tabs>
                <w:tab w:val="left" w:pos="284"/>
              </w:tabs>
              <w:rPr>
                <w:rFonts w:ascii="Tahoma" w:hAnsi="Tahoma" w:cs="Tahoma"/>
              </w:rPr>
            </w:pPr>
          </w:p>
        </w:tc>
      </w:tr>
      <w:tr w:rsidR="00CD702C" w:rsidRPr="00CD702C" w14:paraId="066BE144" w14:textId="77777777" w:rsidTr="0070432D">
        <w:tc>
          <w:tcPr>
            <w:tcW w:w="8046" w:type="dxa"/>
            <w:tcBorders>
              <w:top w:val="single" w:sz="4" w:space="0" w:color="auto"/>
              <w:left w:val="single" w:sz="4" w:space="0" w:color="auto"/>
              <w:bottom w:val="single" w:sz="4" w:space="0" w:color="auto"/>
              <w:right w:val="single" w:sz="4" w:space="0" w:color="auto"/>
            </w:tcBorders>
          </w:tcPr>
          <w:p w14:paraId="64C2A286" w14:textId="77777777" w:rsidR="00FE74E2" w:rsidRPr="00CD702C" w:rsidRDefault="00FE74E2" w:rsidP="0070432D">
            <w:pPr>
              <w:jc w:val="both"/>
              <w:rPr>
                <w:rFonts w:ascii="Tahoma" w:hAnsi="Tahoma" w:cs="Tahoma"/>
              </w:rPr>
            </w:pPr>
            <w:r w:rsidRPr="00CD702C">
              <w:rPr>
                <w:rFonts w:ascii="Tahoma" w:hAnsi="Tahoma" w:cs="Tahoma"/>
              </w:rPr>
              <w:t>Ponudnik bo dolžan predati kupcu naslednjo dokumentacijo. Vsa dokumentacija mora biti v slovenskem jeziku.</w:t>
            </w:r>
          </w:p>
        </w:tc>
        <w:tc>
          <w:tcPr>
            <w:tcW w:w="1843" w:type="dxa"/>
            <w:tcBorders>
              <w:top w:val="single" w:sz="4" w:space="0" w:color="auto"/>
              <w:left w:val="single" w:sz="4" w:space="0" w:color="auto"/>
              <w:bottom w:val="single" w:sz="4" w:space="0" w:color="auto"/>
              <w:right w:val="single" w:sz="4" w:space="0" w:color="auto"/>
            </w:tcBorders>
          </w:tcPr>
          <w:p w14:paraId="19E1CC6B" w14:textId="77777777" w:rsidR="00FE74E2" w:rsidRPr="00CD702C" w:rsidRDefault="00FE74E2" w:rsidP="0070432D">
            <w:pPr>
              <w:tabs>
                <w:tab w:val="left" w:pos="284"/>
              </w:tabs>
              <w:rPr>
                <w:rFonts w:ascii="Tahoma" w:hAnsi="Tahoma" w:cs="Tahoma"/>
              </w:rPr>
            </w:pPr>
          </w:p>
        </w:tc>
      </w:tr>
      <w:tr w:rsidR="00CD702C" w:rsidRPr="00CD702C" w14:paraId="3D224578" w14:textId="77777777" w:rsidTr="0070432D">
        <w:tc>
          <w:tcPr>
            <w:tcW w:w="8046" w:type="dxa"/>
            <w:tcBorders>
              <w:top w:val="single" w:sz="4" w:space="0" w:color="auto"/>
              <w:left w:val="single" w:sz="4" w:space="0" w:color="auto"/>
              <w:bottom w:val="single" w:sz="4" w:space="0" w:color="auto"/>
              <w:right w:val="single" w:sz="4" w:space="0" w:color="auto"/>
            </w:tcBorders>
          </w:tcPr>
          <w:p w14:paraId="73ADB09C" w14:textId="3F8CA90C" w:rsidR="00FE74E2" w:rsidRPr="00CD702C" w:rsidRDefault="00FE74E2" w:rsidP="0070432D">
            <w:pPr>
              <w:jc w:val="both"/>
              <w:rPr>
                <w:rFonts w:ascii="Tahoma" w:hAnsi="Tahoma" w:cs="Tahoma"/>
              </w:rPr>
            </w:pPr>
            <w:r w:rsidRPr="00CD702C">
              <w:rPr>
                <w:rFonts w:ascii="Tahoma" w:hAnsi="Tahoma" w:cs="Tahoma"/>
                <w:b/>
              </w:rPr>
              <w:t>Tehnična dokumentacija</w:t>
            </w:r>
            <w:r w:rsidR="004C704E" w:rsidRPr="00CD702C">
              <w:rPr>
                <w:rFonts w:ascii="Tahoma" w:hAnsi="Tahoma" w:cs="Tahoma"/>
                <w:b/>
              </w:rPr>
              <w:t xml:space="preserve"> (se predloži ob oddaji ponudbe):</w:t>
            </w:r>
          </w:p>
        </w:tc>
        <w:tc>
          <w:tcPr>
            <w:tcW w:w="1843" w:type="dxa"/>
            <w:tcBorders>
              <w:top w:val="single" w:sz="4" w:space="0" w:color="auto"/>
              <w:left w:val="single" w:sz="4" w:space="0" w:color="auto"/>
              <w:bottom w:val="single" w:sz="4" w:space="0" w:color="auto"/>
              <w:right w:val="single" w:sz="4" w:space="0" w:color="auto"/>
            </w:tcBorders>
          </w:tcPr>
          <w:p w14:paraId="695D58BD" w14:textId="77777777" w:rsidR="00FE74E2" w:rsidRPr="00CD702C" w:rsidRDefault="00FE74E2" w:rsidP="0070432D">
            <w:pPr>
              <w:tabs>
                <w:tab w:val="left" w:pos="284"/>
              </w:tabs>
              <w:rPr>
                <w:rFonts w:ascii="Tahoma" w:hAnsi="Tahoma" w:cs="Tahoma"/>
              </w:rPr>
            </w:pPr>
          </w:p>
        </w:tc>
      </w:tr>
      <w:tr w:rsidR="00CD702C" w:rsidRPr="00CD702C" w14:paraId="7505CB50" w14:textId="77777777" w:rsidTr="0070432D">
        <w:tc>
          <w:tcPr>
            <w:tcW w:w="8046" w:type="dxa"/>
            <w:tcBorders>
              <w:top w:val="single" w:sz="4" w:space="0" w:color="auto"/>
              <w:left w:val="single" w:sz="4" w:space="0" w:color="auto"/>
              <w:bottom w:val="single" w:sz="4" w:space="0" w:color="auto"/>
              <w:right w:val="single" w:sz="4" w:space="0" w:color="auto"/>
            </w:tcBorders>
          </w:tcPr>
          <w:p w14:paraId="66CFDB44" w14:textId="161A2DE8" w:rsidR="00FE74E2" w:rsidRPr="00AD59E2" w:rsidRDefault="00FE74E2" w:rsidP="00AD59E2">
            <w:pPr>
              <w:pStyle w:val="Odstavekseznama"/>
              <w:numPr>
                <w:ilvl w:val="0"/>
                <w:numId w:val="56"/>
              </w:numPr>
              <w:tabs>
                <w:tab w:val="clear" w:pos="1021"/>
                <w:tab w:val="num" w:pos="217"/>
              </w:tabs>
              <w:ind w:left="215" w:hanging="215"/>
              <w:jc w:val="both"/>
              <w:outlineLvl w:val="0"/>
              <w:rPr>
                <w:rFonts w:ascii="Tahoma" w:hAnsi="Tahoma" w:cs="Tahoma"/>
                <w:b/>
              </w:rPr>
            </w:pPr>
            <w:r w:rsidRPr="00AD59E2">
              <w:rPr>
                <w:rFonts w:ascii="Tahoma" w:hAnsi="Tahoma" w:cs="Tahoma"/>
              </w:rPr>
              <w:t>dokumentacija z vsemi tehničnimi podatki, vključno s potrebnimi risbami, načrti in slikami iz katerih je razvidno, da vozilo ustreza zahtevam za šasijo in nadgradnjo</w:t>
            </w:r>
          </w:p>
        </w:tc>
        <w:tc>
          <w:tcPr>
            <w:tcW w:w="1843" w:type="dxa"/>
            <w:tcBorders>
              <w:top w:val="single" w:sz="4" w:space="0" w:color="auto"/>
              <w:left w:val="single" w:sz="4" w:space="0" w:color="auto"/>
              <w:bottom w:val="single" w:sz="4" w:space="0" w:color="auto"/>
              <w:right w:val="single" w:sz="4" w:space="0" w:color="auto"/>
            </w:tcBorders>
          </w:tcPr>
          <w:p w14:paraId="4F1BB544" w14:textId="77777777" w:rsidR="00FE74E2" w:rsidRPr="00CD702C" w:rsidRDefault="00FE74E2" w:rsidP="0070432D">
            <w:pPr>
              <w:tabs>
                <w:tab w:val="left" w:pos="284"/>
              </w:tabs>
              <w:rPr>
                <w:rFonts w:ascii="Tahoma" w:hAnsi="Tahoma" w:cs="Tahoma"/>
              </w:rPr>
            </w:pPr>
          </w:p>
        </w:tc>
      </w:tr>
      <w:tr w:rsidR="00CD702C" w:rsidRPr="00CD702C" w14:paraId="63FDBCA7" w14:textId="77777777" w:rsidTr="0070432D">
        <w:tc>
          <w:tcPr>
            <w:tcW w:w="8046" w:type="dxa"/>
            <w:tcBorders>
              <w:top w:val="single" w:sz="4" w:space="0" w:color="auto"/>
              <w:left w:val="single" w:sz="4" w:space="0" w:color="auto"/>
              <w:bottom w:val="single" w:sz="4" w:space="0" w:color="auto"/>
              <w:right w:val="single" w:sz="4" w:space="0" w:color="auto"/>
            </w:tcBorders>
          </w:tcPr>
          <w:p w14:paraId="7A55C58D" w14:textId="3463A16B"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navodila za upravljalno osebje s tehničnim opisom delovanja (elektronska verzija)</w:t>
            </w:r>
          </w:p>
        </w:tc>
        <w:tc>
          <w:tcPr>
            <w:tcW w:w="1843" w:type="dxa"/>
            <w:tcBorders>
              <w:top w:val="single" w:sz="4" w:space="0" w:color="auto"/>
              <w:left w:val="single" w:sz="4" w:space="0" w:color="auto"/>
              <w:bottom w:val="single" w:sz="4" w:space="0" w:color="auto"/>
              <w:right w:val="single" w:sz="4" w:space="0" w:color="auto"/>
            </w:tcBorders>
          </w:tcPr>
          <w:p w14:paraId="4788BE6A" w14:textId="77777777" w:rsidR="00FE74E2" w:rsidRPr="00CD702C" w:rsidRDefault="00FE74E2" w:rsidP="0070432D">
            <w:pPr>
              <w:tabs>
                <w:tab w:val="left" w:pos="284"/>
              </w:tabs>
              <w:rPr>
                <w:rFonts w:ascii="Tahoma" w:hAnsi="Tahoma" w:cs="Tahoma"/>
              </w:rPr>
            </w:pPr>
          </w:p>
        </w:tc>
      </w:tr>
      <w:tr w:rsidR="00CD702C" w:rsidRPr="00CD702C" w14:paraId="6AAABFED" w14:textId="77777777" w:rsidTr="0070432D">
        <w:tc>
          <w:tcPr>
            <w:tcW w:w="8046" w:type="dxa"/>
            <w:tcBorders>
              <w:top w:val="single" w:sz="4" w:space="0" w:color="auto"/>
              <w:left w:val="single" w:sz="4" w:space="0" w:color="auto"/>
              <w:bottom w:val="single" w:sz="4" w:space="0" w:color="auto"/>
              <w:right w:val="single" w:sz="4" w:space="0" w:color="auto"/>
            </w:tcBorders>
          </w:tcPr>
          <w:p w14:paraId="183B2BD6" w14:textId="77777777"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navodila za manipulacijo, varno delo in izven-servisno vzdrževanje v skladu s veljavnimi predpisi</w:t>
            </w:r>
          </w:p>
        </w:tc>
        <w:tc>
          <w:tcPr>
            <w:tcW w:w="1843" w:type="dxa"/>
            <w:tcBorders>
              <w:top w:val="single" w:sz="4" w:space="0" w:color="auto"/>
              <w:left w:val="single" w:sz="4" w:space="0" w:color="auto"/>
              <w:bottom w:val="single" w:sz="4" w:space="0" w:color="auto"/>
              <w:right w:val="single" w:sz="4" w:space="0" w:color="auto"/>
            </w:tcBorders>
          </w:tcPr>
          <w:p w14:paraId="310D6A10" w14:textId="77777777" w:rsidR="00FE74E2" w:rsidRPr="00CD702C" w:rsidRDefault="00FE74E2" w:rsidP="0070432D">
            <w:pPr>
              <w:tabs>
                <w:tab w:val="left" w:pos="284"/>
              </w:tabs>
              <w:rPr>
                <w:rFonts w:ascii="Tahoma" w:hAnsi="Tahoma" w:cs="Tahoma"/>
              </w:rPr>
            </w:pPr>
          </w:p>
        </w:tc>
      </w:tr>
      <w:tr w:rsidR="00CD702C" w:rsidRPr="00CD702C" w14:paraId="77974732" w14:textId="77777777" w:rsidTr="0070432D">
        <w:tc>
          <w:tcPr>
            <w:tcW w:w="8046" w:type="dxa"/>
            <w:tcBorders>
              <w:top w:val="single" w:sz="4" w:space="0" w:color="auto"/>
              <w:left w:val="single" w:sz="4" w:space="0" w:color="auto"/>
              <w:bottom w:val="single" w:sz="4" w:space="0" w:color="auto"/>
              <w:right w:val="single" w:sz="4" w:space="0" w:color="auto"/>
            </w:tcBorders>
          </w:tcPr>
          <w:p w14:paraId="3391D851" w14:textId="77777777" w:rsidR="00FE74E2" w:rsidRPr="00CD702C" w:rsidRDefault="00FE74E2" w:rsidP="0070432D">
            <w:pPr>
              <w:ind w:left="360"/>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7D246082" w14:textId="77777777" w:rsidR="00FE74E2" w:rsidRPr="00CD702C" w:rsidRDefault="00FE74E2" w:rsidP="0070432D">
            <w:pPr>
              <w:tabs>
                <w:tab w:val="left" w:pos="284"/>
              </w:tabs>
              <w:rPr>
                <w:rFonts w:ascii="Tahoma" w:hAnsi="Tahoma" w:cs="Tahoma"/>
              </w:rPr>
            </w:pPr>
          </w:p>
        </w:tc>
      </w:tr>
      <w:tr w:rsidR="00CD702C" w:rsidRPr="00CD702C" w14:paraId="6306A7C3" w14:textId="77777777" w:rsidTr="0070432D">
        <w:tc>
          <w:tcPr>
            <w:tcW w:w="8046" w:type="dxa"/>
            <w:tcBorders>
              <w:top w:val="single" w:sz="4" w:space="0" w:color="auto"/>
              <w:left w:val="single" w:sz="4" w:space="0" w:color="auto"/>
              <w:bottom w:val="single" w:sz="4" w:space="0" w:color="auto"/>
              <w:right w:val="single" w:sz="4" w:space="0" w:color="auto"/>
            </w:tcBorders>
          </w:tcPr>
          <w:p w14:paraId="01933FA1" w14:textId="342F7B04" w:rsidR="00FE74E2" w:rsidRPr="00CD702C" w:rsidRDefault="00FE74E2" w:rsidP="0070432D">
            <w:pPr>
              <w:jc w:val="both"/>
              <w:rPr>
                <w:rFonts w:ascii="Tahoma" w:hAnsi="Tahoma" w:cs="Tahoma"/>
              </w:rPr>
            </w:pPr>
            <w:r w:rsidRPr="00CD702C">
              <w:rPr>
                <w:rFonts w:ascii="Tahoma" w:hAnsi="Tahoma" w:cs="Tahoma"/>
                <w:b/>
              </w:rPr>
              <w:t>Garancijska dokumentacija</w:t>
            </w:r>
            <w:r w:rsidR="004C704E" w:rsidRPr="00CD702C">
              <w:rPr>
                <w:rFonts w:ascii="Tahoma" w:hAnsi="Tahoma" w:cs="Tahoma"/>
                <w:b/>
              </w:rPr>
              <w:t xml:space="preserve"> </w:t>
            </w:r>
            <w:bookmarkStart w:id="0" w:name="_Hlk210377458"/>
            <w:r w:rsidR="004C704E" w:rsidRPr="00CD702C">
              <w:rPr>
                <w:rFonts w:ascii="Tahoma" w:hAnsi="Tahoma" w:cs="Tahoma"/>
                <w:b/>
              </w:rPr>
              <w:t>(se predloži ob prevzemu vozila):</w:t>
            </w:r>
            <w:r w:rsidRPr="00CD702C">
              <w:rPr>
                <w:rFonts w:ascii="Tahoma" w:hAnsi="Tahoma" w:cs="Tahoma"/>
                <w:b/>
              </w:rPr>
              <w:t xml:space="preserve"> </w:t>
            </w:r>
            <w:bookmarkEnd w:id="0"/>
          </w:p>
        </w:tc>
        <w:tc>
          <w:tcPr>
            <w:tcW w:w="1843" w:type="dxa"/>
            <w:tcBorders>
              <w:top w:val="single" w:sz="4" w:space="0" w:color="auto"/>
              <w:left w:val="single" w:sz="4" w:space="0" w:color="auto"/>
              <w:bottom w:val="single" w:sz="4" w:space="0" w:color="auto"/>
              <w:right w:val="single" w:sz="4" w:space="0" w:color="auto"/>
            </w:tcBorders>
          </w:tcPr>
          <w:p w14:paraId="08FCBDB6" w14:textId="77777777" w:rsidR="00FE74E2" w:rsidRPr="00CD702C" w:rsidRDefault="00FE74E2" w:rsidP="0070432D">
            <w:pPr>
              <w:tabs>
                <w:tab w:val="left" w:pos="284"/>
              </w:tabs>
              <w:rPr>
                <w:rFonts w:ascii="Tahoma" w:hAnsi="Tahoma" w:cs="Tahoma"/>
              </w:rPr>
            </w:pPr>
          </w:p>
        </w:tc>
      </w:tr>
      <w:tr w:rsidR="00CD702C" w:rsidRPr="00CD702C" w14:paraId="1A68B4B7" w14:textId="77777777" w:rsidTr="0070432D">
        <w:tc>
          <w:tcPr>
            <w:tcW w:w="8046" w:type="dxa"/>
            <w:tcBorders>
              <w:top w:val="single" w:sz="4" w:space="0" w:color="auto"/>
              <w:left w:val="single" w:sz="4" w:space="0" w:color="auto"/>
              <w:bottom w:val="single" w:sz="4" w:space="0" w:color="auto"/>
              <w:right w:val="single" w:sz="4" w:space="0" w:color="auto"/>
            </w:tcBorders>
          </w:tcPr>
          <w:p w14:paraId="115ED579" w14:textId="77777777"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b/>
              </w:rPr>
            </w:pPr>
            <w:r w:rsidRPr="00CD702C">
              <w:rPr>
                <w:rFonts w:ascii="Tahoma" w:hAnsi="Tahoma" w:cs="Tahoma"/>
              </w:rPr>
              <w:t>garancijska knjižica z garancijskimi pogoji</w:t>
            </w:r>
          </w:p>
        </w:tc>
        <w:tc>
          <w:tcPr>
            <w:tcW w:w="1843" w:type="dxa"/>
            <w:tcBorders>
              <w:top w:val="single" w:sz="4" w:space="0" w:color="auto"/>
              <w:left w:val="single" w:sz="4" w:space="0" w:color="auto"/>
              <w:bottom w:val="single" w:sz="4" w:space="0" w:color="auto"/>
              <w:right w:val="single" w:sz="4" w:space="0" w:color="auto"/>
            </w:tcBorders>
          </w:tcPr>
          <w:p w14:paraId="7E3034DB" w14:textId="77777777" w:rsidR="00FE74E2" w:rsidRPr="00CD702C" w:rsidRDefault="00FE74E2" w:rsidP="0070432D">
            <w:pPr>
              <w:tabs>
                <w:tab w:val="left" w:pos="284"/>
              </w:tabs>
              <w:rPr>
                <w:rFonts w:ascii="Tahoma" w:hAnsi="Tahoma" w:cs="Tahoma"/>
              </w:rPr>
            </w:pPr>
          </w:p>
        </w:tc>
      </w:tr>
      <w:tr w:rsidR="00CD702C" w:rsidRPr="00CD702C" w14:paraId="5C0C2776" w14:textId="77777777" w:rsidTr="0070432D">
        <w:tc>
          <w:tcPr>
            <w:tcW w:w="8046" w:type="dxa"/>
            <w:tcBorders>
              <w:top w:val="single" w:sz="4" w:space="0" w:color="auto"/>
              <w:left w:val="single" w:sz="4" w:space="0" w:color="auto"/>
              <w:bottom w:val="single" w:sz="4" w:space="0" w:color="auto"/>
              <w:right w:val="single" w:sz="4" w:space="0" w:color="auto"/>
            </w:tcBorders>
          </w:tcPr>
          <w:p w14:paraId="3DE98D66" w14:textId="77777777"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seznam pooblaščenih servisov v Sloveniji</w:t>
            </w:r>
          </w:p>
        </w:tc>
        <w:tc>
          <w:tcPr>
            <w:tcW w:w="1843" w:type="dxa"/>
            <w:tcBorders>
              <w:top w:val="single" w:sz="4" w:space="0" w:color="auto"/>
              <w:left w:val="single" w:sz="4" w:space="0" w:color="auto"/>
              <w:bottom w:val="single" w:sz="4" w:space="0" w:color="auto"/>
              <w:right w:val="single" w:sz="4" w:space="0" w:color="auto"/>
            </w:tcBorders>
          </w:tcPr>
          <w:p w14:paraId="43E24F61" w14:textId="77777777" w:rsidR="00FE74E2" w:rsidRPr="00CD702C" w:rsidRDefault="00FE74E2" w:rsidP="0070432D">
            <w:pPr>
              <w:tabs>
                <w:tab w:val="left" w:pos="284"/>
              </w:tabs>
              <w:rPr>
                <w:rFonts w:ascii="Tahoma" w:hAnsi="Tahoma" w:cs="Tahoma"/>
              </w:rPr>
            </w:pPr>
          </w:p>
        </w:tc>
      </w:tr>
      <w:tr w:rsidR="00CD702C" w:rsidRPr="00CD702C" w14:paraId="334DF909" w14:textId="77777777" w:rsidTr="0070432D">
        <w:tc>
          <w:tcPr>
            <w:tcW w:w="8046" w:type="dxa"/>
            <w:tcBorders>
              <w:top w:val="single" w:sz="4" w:space="0" w:color="auto"/>
              <w:left w:val="single" w:sz="4" w:space="0" w:color="auto"/>
              <w:bottom w:val="single" w:sz="4" w:space="0" w:color="auto"/>
              <w:right w:val="single" w:sz="4" w:space="0" w:color="auto"/>
            </w:tcBorders>
          </w:tcPr>
          <w:p w14:paraId="5952B0EF" w14:textId="77777777" w:rsidR="00FE74E2" w:rsidRPr="00CD702C" w:rsidRDefault="00FE74E2" w:rsidP="0070432D">
            <w:pPr>
              <w:jc w:val="both"/>
              <w:rPr>
                <w:rFonts w:ascii="Tahoma" w:hAnsi="Tahoma" w:cs="Tahoma"/>
              </w:rPr>
            </w:pPr>
          </w:p>
        </w:tc>
        <w:tc>
          <w:tcPr>
            <w:tcW w:w="1843" w:type="dxa"/>
            <w:tcBorders>
              <w:top w:val="single" w:sz="4" w:space="0" w:color="auto"/>
              <w:left w:val="single" w:sz="4" w:space="0" w:color="auto"/>
              <w:bottom w:val="single" w:sz="4" w:space="0" w:color="auto"/>
              <w:right w:val="single" w:sz="4" w:space="0" w:color="auto"/>
            </w:tcBorders>
          </w:tcPr>
          <w:p w14:paraId="545A9D36" w14:textId="77777777" w:rsidR="00FE74E2" w:rsidRPr="00CD702C" w:rsidRDefault="00FE74E2" w:rsidP="0070432D">
            <w:pPr>
              <w:tabs>
                <w:tab w:val="left" w:pos="284"/>
              </w:tabs>
              <w:rPr>
                <w:rFonts w:ascii="Tahoma" w:hAnsi="Tahoma" w:cs="Tahoma"/>
              </w:rPr>
            </w:pPr>
          </w:p>
        </w:tc>
      </w:tr>
      <w:tr w:rsidR="00CD702C" w:rsidRPr="00CD702C" w14:paraId="6E239408" w14:textId="77777777" w:rsidTr="0070432D">
        <w:tc>
          <w:tcPr>
            <w:tcW w:w="8046" w:type="dxa"/>
            <w:tcBorders>
              <w:top w:val="single" w:sz="4" w:space="0" w:color="auto"/>
              <w:left w:val="single" w:sz="4" w:space="0" w:color="auto"/>
              <w:bottom w:val="single" w:sz="4" w:space="0" w:color="auto"/>
              <w:right w:val="single" w:sz="4" w:space="0" w:color="auto"/>
            </w:tcBorders>
          </w:tcPr>
          <w:p w14:paraId="51578EA2" w14:textId="1AD9B751" w:rsidR="00FE74E2" w:rsidRPr="00CD702C" w:rsidRDefault="00FE74E2" w:rsidP="0070432D">
            <w:pPr>
              <w:autoSpaceDE w:val="0"/>
              <w:autoSpaceDN w:val="0"/>
              <w:adjustRightInd w:val="0"/>
              <w:spacing w:line="240" w:lineRule="atLeast"/>
              <w:contextualSpacing/>
              <w:rPr>
                <w:rFonts w:ascii="Tahoma" w:hAnsi="Tahoma" w:cs="Tahoma"/>
                <w:b/>
              </w:rPr>
            </w:pPr>
            <w:r w:rsidRPr="00CD702C">
              <w:rPr>
                <w:rFonts w:ascii="Tahoma" w:hAnsi="Tahoma" w:cs="Tahoma"/>
                <w:b/>
              </w:rPr>
              <w:t>Ostala dokumentacija</w:t>
            </w:r>
            <w:r w:rsidR="004C704E" w:rsidRPr="00CD702C">
              <w:rPr>
                <w:rFonts w:ascii="Tahoma" w:hAnsi="Tahoma" w:cs="Tahoma"/>
                <w:b/>
              </w:rPr>
              <w:t xml:space="preserve"> (se predloži ob prevzemu vozila):</w:t>
            </w:r>
          </w:p>
        </w:tc>
        <w:tc>
          <w:tcPr>
            <w:tcW w:w="1843" w:type="dxa"/>
            <w:tcBorders>
              <w:top w:val="single" w:sz="4" w:space="0" w:color="auto"/>
              <w:left w:val="single" w:sz="4" w:space="0" w:color="auto"/>
              <w:bottom w:val="single" w:sz="4" w:space="0" w:color="auto"/>
              <w:right w:val="single" w:sz="4" w:space="0" w:color="auto"/>
            </w:tcBorders>
          </w:tcPr>
          <w:p w14:paraId="2707B7D1" w14:textId="77777777" w:rsidR="00FE74E2" w:rsidRPr="00CD702C" w:rsidRDefault="00FE74E2" w:rsidP="0070432D">
            <w:pPr>
              <w:tabs>
                <w:tab w:val="left" w:pos="284"/>
              </w:tabs>
              <w:ind w:left="360"/>
              <w:rPr>
                <w:rFonts w:ascii="Tahoma" w:hAnsi="Tahoma" w:cs="Tahoma"/>
              </w:rPr>
            </w:pPr>
          </w:p>
        </w:tc>
      </w:tr>
      <w:tr w:rsidR="00CD702C" w:rsidRPr="00CD702C" w14:paraId="422E4ABD" w14:textId="77777777" w:rsidTr="0070432D">
        <w:trPr>
          <w:trHeight w:val="285"/>
        </w:trPr>
        <w:tc>
          <w:tcPr>
            <w:tcW w:w="8046" w:type="dxa"/>
            <w:tcBorders>
              <w:top w:val="single" w:sz="4" w:space="0" w:color="auto"/>
              <w:left w:val="single" w:sz="4" w:space="0" w:color="auto"/>
              <w:bottom w:val="single" w:sz="4" w:space="0" w:color="auto"/>
              <w:right w:val="single" w:sz="4" w:space="0" w:color="auto"/>
            </w:tcBorders>
          </w:tcPr>
          <w:p w14:paraId="65F2DF34" w14:textId="77777777"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b/>
              </w:rPr>
            </w:pPr>
            <w:r w:rsidRPr="00CD702C">
              <w:rPr>
                <w:rFonts w:ascii="Tahoma" w:hAnsi="Tahoma" w:cs="Tahoma"/>
              </w:rPr>
              <w:t>dva računa z vsemi podatki, potrebnimi za registracijo</w:t>
            </w:r>
          </w:p>
        </w:tc>
        <w:tc>
          <w:tcPr>
            <w:tcW w:w="1843" w:type="dxa"/>
            <w:tcBorders>
              <w:top w:val="single" w:sz="4" w:space="0" w:color="auto"/>
              <w:left w:val="single" w:sz="4" w:space="0" w:color="auto"/>
              <w:bottom w:val="single" w:sz="4" w:space="0" w:color="auto"/>
              <w:right w:val="single" w:sz="4" w:space="0" w:color="auto"/>
            </w:tcBorders>
          </w:tcPr>
          <w:p w14:paraId="3169C81A" w14:textId="77777777" w:rsidR="00FE74E2" w:rsidRPr="00CD702C" w:rsidRDefault="00FE74E2" w:rsidP="0070432D">
            <w:pPr>
              <w:tabs>
                <w:tab w:val="left" w:pos="284"/>
              </w:tabs>
              <w:rPr>
                <w:rFonts w:ascii="Tahoma" w:hAnsi="Tahoma" w:cs="Tahoma"/>
              </w:rPr>
            </w:pPr>
          </w:p>
        </w:tc>
      </w:tr>
      <w:tr w:rsidR="00CD702C" w:rsidRPr="00CD702C" w14:paraId="065DEAC7" w14:textId="77777777" w:rsidTr="0070432D">
        <w:tc>
          <w:tcPr>
            <w:tcW w:w="8046" w:type="dxa"/>
            <w:tcBorders>
              <w:top w:val="single" w:sz="4" w:space="0" w:color="auto"/>
              <w:left w:val="single" w:sz="4" w:space="0" w:color="auto"/>
              <w:bottom w:val="single" w:sz="4" w:space="0" w:color="auto"/>
              <w:right w:val="single" w:sz="4" w:space="0" w:color="auto"/>
            </w:tcBorders>
          </w:tcPr>
          <w:p w14:paraId="04F5FE78" w14:textId="77777777"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homologacijski dokument (izjava o skladnosti, da vozilo kot celota ustreza predpisom v RS)</w:t>
            </w:r>
          </w:p>
        </w:tc>
        <w:tc>
          <w:tcPr>
            <w:tcW w:w="1843" w:type="dxa"/>
            <w:tcBorders>
              <w:top w:val="single" w:sz="4" w:space="0" w:color="auto"/>
              <w:left w:val="single" w:sz="4" w:space="0" w:color="auto"/>
              <w:bottom w:val="single" w:sz="4" w:space="0" w:color="auto"/>
              <w:right w:val="single" w:sz="4" w:space="0" w:color="auto"/>
            </w:tcBorders>
          </w:tcPr>
          <w:p w14:paraId="6C2FF1D8" w14:textId="77777777" w:rsidR="00FE74E2" w:rsidRPr="00CD702C" w:rsidRDefault="00FE74E2" w:rsidP="0070432D">
            <w:pPr>
              <w:tabs>
                <w:tab w:val="left" w:pos="284"/>
              </w:tabs>
              <w:rPr>
                <w:rFonts w:ascii="Tahoma" w:hAnsi="Tahoma" w:cs="Tahoma"/>
              </w:rPr>
            </w:pPr>
          </w:p>
        </w:tc>
      </w:tr>
      <w:tr w:rsidR="00CD702C" w:rsidRPr="00CD702C" w14:paraId="6B97DD6A" w14:textId="77777777" w:rsidTr="0070432D">
        <w:tc>
          <w:tcPr>
            <w:tcW w:w="8046" w:type="dxa"/>
            <w:tcBorders>
              <w:top w:val="single" w:sz="4" w:space="0" w:color="auto"/>
              <w:left w:val="single" w:sz="4" w:space="0" w:color="auto"/>
              <w:bottom w:val="single" w:sz="4" w:space="0" w:color="auto"/>
              <w:right w:val="single" w:sz="4" w:space="0" w:color="auto"/>
            </w:tcBorders>
          </w:tcPr>
          <w:p w14:paraId="5C0478C8" w14:textId="77777777"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potrdilo oz. poročilo o periodičnem pregledu in preskusu delovne opreme kot celote, s strani za to pooblaščenega podjetja</w:t>
            </w:r>
          </w:p>
        </w:tc>
        <w:tc>
          <w:tcPr>
            <w:tcW w:w="1843" w:type="dxa"/>
            <w:tcBorders>
              <w:top w:val="single" w:sz="4" w:space="0" w:color="auto"/>
              <w:left w:val="single" w:sz="4" w:space="0" w:color="auto"/>
              <w:bottom w:val="single" w:sz="4" w:space="0" w:color="auto"/>
              <w:right w:val="single" w:sz="4" w:space="0" w:color="auto"/>
            </w:tcBorders>
          </w:tcPr>
          <w:p w14:paraId="329A7C1B" w14:textId="77777777" w:rsidR="00FE74E2" w:rsidRPr="00CD702C" w:rsidRDefault="00FE74E2" w:rsidP="0070432D">
            <w:pPr>
              <w:tabs>
                <w:tab w:val="left" w:pos="284"/>
              </w:tabs>
              <w:rPr>
                <w:rFonts w:ascii="Tahoma" w:hAnsi="Tahoma" w:cs="Tahoma"/>
              </w:rPr>
            </w:pPr>
          </w:p>
        </w:tc>
      </w:tr>
      <w:tr w:rsidR="00CD702C" w:rsidRPr="00CD702C" w14:paraId="1E440D19" w14:textId="77777777" w:rsidTr="0070432D">
        <w:tc>
          <w:tcPr>
            <w:tcW w:w="8046" w:type="dxa"/>
            <w:tcBorders>
              <w:top w:val="single" w:sz="4" w:space="0" w:color="auto"/>
              <w:left w:val="single" w:sz="4" w:space="0" w:color="auto"/>
              <w:bottom w:val="single" w:sz="4" w:space="0" w:color="auto"/>
              <w:right w:val="single" w:sz="4" w:space="0" w:color="auto"/>
            </w:tcBorders>
          </w:tcPr>
          <w:p w14:paraId="3C1621E5" w14:textId="2BFF419B"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Oznaka skladnosti CE v skladu s Pravilnikom o varnosti strojev (Ur.</w:t>
            </w:r>
            <w:r w:rsidR="00175425">
              <w:rPr>
                <w:rFonts w:ascii="Tahoma" w:hAnsi="Tahoma" w:cs="Tahoma"/>
              </w:rPr>
              <w:t xml:space="preserve"> </w:t>
            </w:r>
            <w:r w:rsidRPr="00CD702C">
              <w:rPr>
                <w:rFonts w:ascii="Tahoma" w:hAnsi="Tahoma" w:cs="Tahoma"/>
              </w:rPr>
              <w:t xml:space="preserve">l. RS, št. </w:t>
            </w:r>
            <w:r w:rsidR="00175425">
              <w:rPr>
                <w:rFonts w:ascii="Tahoma" w:hAnsi="Tahoma" w:cs="Tahoma"/>
              </w:rPr>
              <w:t>7</w:t>
            </w:r>
            <w:r w:rsidR="00175425" w:rsidRPr="00244C5D">
              <w:rPr>
                <w:rFonts w:ascii="Tahoma" w:hAnsi="Tahoma" w:cs="Tahoma"/>
              </w:rPr>
              <w:t>5/</w:t>
            </w:r>
            <w:r w:rsidR="00175425">
              <w:rPr>
                <w:rFonts w:ascii="Tahoma" w:hAnsi="Tahoma" w:cs="Tahoma"/>
              </w:rPr>
              <w:t>08 s spremembami</w:t>
            </w:r>
            <w:r w:rsidRPr="00CD702C">
              <w:rPr>
                <w:rFonts w:ascii="Tahoma" w:hAnsi="Tahoma" w:cs="Tahoma"/>
              </w:rPr>
              <w:t>)</w:t>
            </w:r>
          </w:p>
        </w:tc>
        <w:tc>
          <w:tcPr>
            <w:tcW w:w="1843" w:type="dxa"/>
            <w:tcBorders>
              <w:top w:val="single" w:sz="4" w:space="0" w:color="auto"/>
              <w:left w:val="single" w:sz="4" w:space="0" w:color="auto"/>
              <w:bottom w:val="single" w:sz="4" w:space="0" w:color="auto"/>
              <w:right w:val="single" w:sz="4" w:space="0" w:color="auto"/>
            </w:tcBorders>
          </w:tcPr>
          <w:p w14:paraId="381F27BB" w14:textId="77777777" w:rsidR="00FE74E2" w:rsidRPr="00CD702C" w:rsidRDefault="00FE74E2" w:rsidP="0070432D">
            <w:pPr>
              <w:tabs>
                <w:tab w:val="left" w:pos="284"/>
              </w:tabs>
              <w:rPr>
                <w:rFonts w:ascii="Tahoma" w:hAnsi="Tahoma" w:cs="Tahoma"/>
              </w:rPr>
            </w:pPr>
          </w:p>
        </w:tc>
      </w:tr>
      <w:tr w:rsidR="00CD702C" w:rsidRPr="00CD702C" w14:paraId="255BD7C1" w14:textId="77777777" w:rsidTr="0070432D">
        <w:tc>
          <w:tcPr>
            <w:tcW w:w="8046" w:type="dxa"/>
            <w:tcBorders>
              <w:top w:val="single" w:sz="4" w:space="0" w:color="auto"/>
              <w:left w:val="single" w:sz="4" w:space="0" w:color="auto"/>
              <w:bottom w:val="single" w:sz="4" w:space="0" w:color="auto"/>
              <w:right w:val="single" w:sz="4" w:space="0" w:color="auto"/>
            </w:tcBorders>
          </w:tcPr>
          <w:p w14:paraId="33B73B98" w14:textId="4A7F4AAC"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ES izjava o skladnosti v skladu s Pravilnikom o varnosti strojev (Ur.</w:t>
            </w:r>
            <w:r w:rsidR="00175425">
              <w:rPr>
                <w:rFonts w:ascii="Tahoma" w:hAnsi="Tahoma" w:cs="Tahoma"/>
              </w:rPr>
              <w:t xml:space="preserve"> </w:t>
            </w:r>
            <w:r w:rsidRPr="00CD702C">
              <w:rPr>
                <w:rFonts w:ascii="Tahoma" w:hAnsi="Tahoma" w:cs="Tahoma"/>
              </w:rPr>
              <w:t xml:space="preserve">l. RS, št. </w:t>
            </w:r>
            <w:r w:rsidR="00175425">
              <w:rPr>
                <w:rFonts w:ascii="Tahoma" w:hAnsi="Tahoma" w:cs="Tahoma"/>
              </w:rPr>
              <w:t>7</w:t>
            </w:r>
            <w:r w:rsidR="00175425" w:rsidRPr="00244C5D">
              <w:rPr>
                <w:rFonts w:ascii="Tahoma" w:hAnsi="Tahoma" w:cs="Tahoma"/>
              </w:rPr>
              <w:t>5/</w:t>
            </w:r>
            <w:r w:rsidR="00175425">
              <w:rPr>
                <w:rFonts w:ascii="Tahoma" w:hAnsi="Tahoma" w:cs="Tahoma"/>
              </w:rPr>
              <w:t>08 s spremembami</w:t>
            </w:r>
            <w:r w:rsidRPr="00CD702C">
              <w:rPr>
                <w:rFonts w:ascii="Tahoma" w:hAnsi="Tahoma" w:cs="Tahoma"/>
              </w:rPr>
              <w:t>)</w:t>
            </w:r>
          </w:p>
        </w:tc>
        <w:tc>
          <w:tcPr>
            <w:tcW w:w="1843" w:type="dxa"/>
            <w:tcBorders>
              <w:top w:val="single" w:sz="4" w:space="0" w:color="auto"/>
              <w:left w:val="single" w:sz="4" w:space="0" w:color="auto"/>
              <w:bottom w:val="single" w:sz="4" w:space="0" w:color="auto"/>
              <w:right w:val="single" w:sz="4" w:space="0" w:color="auto"/>
            </w:tcBorders>
          </w:tcPr>
          <w:p w14:paraId="177602F3" w14:textId="77777777" w:rsidR="00FE74E2" w:rsidRPr="00CD702C" w:rsidRDefault="00FE74E2" w:rsidP="0070432D">
            <w:pPr>
              <w:tabs>
                <w:tab w:val="left" w:pos="284"/>
              </w:tabs>
              <w:rPr>
                <w:rFonts w:ascii="Tahoma" w:hAnsi="Tahoma" w:cs="Tahoma"/>
              </w:rPr>
            </w:pPr>
          </w:p>
        </w:tc>
      </w:tr>
      <w:tr w:rsidR="00CD702C" w:rsidRPr="00CD702C" w14:paraId="319A3A5F" w14:textId="77777777" w:rsidTr="0070432D">
        <w:tc>
          <w:tcPr>
            <w:tcW w:w="8046" w:type="dxa"/>
            <w:tcBorders>
              <w:top w:val="single" w:sz="4" w:space="0" w:color="auto"/>
              <w:left w:val="single" w:sz="4" w:space="0" w:color="auto"/>
              <w:bottom w:val="single" w:sz="4" w:space="0" w:color="auto"/>
              <w:right w:val="single" w:sz="4" w:space="0" w:color="auto"/>
            </w:tcBorders>
          </w:tcPr>
          <w:p w14:paraId="4F70D8C9" w14:textId="04342A0D"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Navodila za uporabo, vzdrževanje in preizkušanje v skladu s Pravilnikom o varnosti strojev (Ur.</w:t>
            </w:r>
            <w:r w:rsidR="00175425">
              <w:rPr>
                <w:rFonts w:ascii="Tahoma" w:hAnsi="Tahoma" w:cs="Tahoma"/>
              </w:rPr>
              <w:t xml:space="preserve"> </w:t>
            </w:r>
            <w:r w:rsidRPr="00CD702C">
              <w:rPr>
                <w:rFonts w:ascii="Tahoma" w:hAnsi="Tahoma" w:cs="Tahoma"/>
              </w:rPr>
              <w:t xml:space="preserve">l. RS, št. </w:t>
            </w:r>
            <w:r w:rsidR="00175425">
              <w:rPr>
                <w:rFonts w:ascii="Tahoma" w:hAnsi="Tahoma" w:cs="Tahoma"/>
              </w:rPr>
              <w:t>7</w:t>
            </w:r>
            <w:r w:rsidR="00175425" w:rsidRPr="00244C5D">
              <w:rPr>
                <w:rFonts w:ascii="Tahoma" w:hAnsi="Tahoma" w:cs="Tahoma"/>
              </w:rPr>
              <w:t>5/</w:t>
            </w:r>
            <w:r w:rsidR="00175425">
              <w:rPr>
                <w:rFonts w:ascii="Tahoma" w:hAnsi="Tahoma" w:cs="Tahoma"/>
              </w:rPr>
              <w:t>08 s spremembami</w:t>
            </w:r>
            <w:r w:rsidRPr="00CD702C">
              <w:rPr>
                <w:rFonts w:ascii="Tahoma" w:hAnsi="Tahoma" w:cs="Tahoma"/>
              </w:rPr>
              <w:t>)</w:t>
            </w:r>
          </w:p>
        </w:tc>
        <w:tc>
          <w:tcPr>
            <w:tcW w:w="1843" w:type="dxa"/>
            <w:tcBorders>
              <w:top w:val="single" w:sz="4" w:space="0" w:color="auto"/>
              <w:left w:val="single" w:sz="4" w:space="0" w:color="auto"/>
              <w:bottom w:val="single" w:sz="4" w:space="0" w:color="auto"/>
              <w:right w:val="single" w:sz="4" w:space="0" w:color="auto"/>
            </w:tcBorders>
          </w:tcPr>
          <w:p w14:paraId="37397069" w14:textId="77777777" w:rsidR="00FE74E2" w:rsidRPr="00CD702C" w:rsidRDefault="00FE74E2" w:rsidP="0070432D">
            <w:pPr>
              <w:tabs>
                <w:tab w:val="left" w:pos="284"/>
              </w:tabs>
              <w:rPr>
                <w:rFonts w:ascii="Tahoma" w:hAnsi="Tahoma" w:cs="Tahoma"/>
              </w:rPr>
            </w:pPr>
          </w:p>
        </w:tc>
      </w:tr>
      <w:tr w:rsidR="005C2F36" w:rsidRPr="00CD702C" w14:paraId="73565C16" w14:textId="77777777" w:rsidTr="0070432D">
        <w:tc>
          <w:tcPr>
            <w:tcW w:w="8046" w:type="dxa"/>
            <w:tcBorders>
              <w:top w:val="single" w:sz="4" w:space="0" w:color="auto"/>
              <w:left w:val="single" w:sz="4" w:space="0" w:color="auto"/>
              <w:bottom w:val="single" w:sz="4" w:space="0" w:color="auto"/>
              <w:right w:val="single" w:sz="4" w:space="0" w:color="auto"/>
            </w:tcBorders>
          </w:tcPr>
          <w:p w14:paraId="4CB015BC" w14:textId="74D9E76A" w:rsidR="005C2F36" w:rsidRPr="00CD702C" w:rsidRDefault="005C2F36"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navodila za upravljalno osebje s tehničnim opisom delovanja</w:t>
            </w:r>
            <w:r>
              <w:rPr>
                <w:rFonts w:ascii="Tahoma" w:hAnsi="Tahoma" w:cs="Tahoma"/>
              </w:rPr>
              <w:t xml:space="preserve"> </w:t>
            </w:r>
            <w:r w:rsidRPr="00CD702C">
              <w:rPr>
                <w:rFonts w:ascii="Tahoma" w:hAnsi="Tahoma" w:cs="Tahoma"/>
              </w:rPr>
              <w:t>(elektronska in tiskana verzija)</w:t>
            </w:r>
          </w:p>
        </w:tc>
        <w:tc>
          <w:tcPr>
            <w:tcW w:w="1843" w:type="dxa"/>
            <w:tcBorders>
              <w:top w:val="single" w:sz="4" w:space="0" w:color="auto"/>
              <w:left w:val="single" w:sz="4" w:space="0" w:color="auto"/>
              <w:bottom w:val="single" w:sz="4" w:space="0" w:color="auto"/>
              <w:right w:val="single" w:sz="4" w:space="0" w:color="auto"/>
            </w:tcBorders>
          </w:tcPr>
          <w:p w14:paraId="1A3EB945" w14:textId="77777777" w:rsidR="005C2F36" w:rsidRPr="00CD702C" w:rsidRDefault="005C2F36" w:rsidP="0070432D">
            <w:pPr>
              <w:tabs>
                <w:tab w:val="left" w:pos="284"/>
              </w:tabs>
              <w:rPr>
                <w:rFonts w:ascii="Tahoma" w:hAnsi="Tahoma" w:cs="Tahoma"/>
              </w:rPr>
            </w:pPr>
          </w:p>
        </w:tc>
      </w:tr>
      <w:tr w:rsidR="00CD702C" w:rsidRPr="00CD702C" w14:paraId="545CEA18" w14:textId="77777777" w:rsidTr="0070432D">
        <w:tc>
          <w:tcPr>
            <w:tcW w:w="8046" w:type="dxa"/>
            <w:tcBorders>
              <w:top w:val="single" w:sz="4" w:space="0" w:color="auto"/>
              <w:left w:val="single" w:sz="4" w:space="0" w:color="auto"/>
              <w:bottom w:val="single" w:sz="4" w:space="0" w:color="auto"/>
              <w:right w:val="single" w:sz="4" w:space="0" w:color="auto"/>
            </w:tcBorders>
          </w:tcPr>
          <w:p w14:paraId="04BE1A45" w14:textId="77777777"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katalog nadomestnih delov za vozilo in nadgradnjo v elektronski obliki</w:t>
            </w:r>
          </w:p>
        </w:tc>
        <w:tc>
          <w:tcPr>
            <w:tcW w:w="1843" w:type="dxa"/>
            <w:tcBorders>
              <w:top w:val="single" w:sz="4" w:space="0" w:color="auto"/>
              <w:left w:val="single" w:sz="4" w:space="0" w:color="auto"/>
              <w:bottom w:val="single" w:sz="4" w:space="0" w:color="auto"/>
              <w:right w:val="single" w:sz="4" w:space="0" w:color="auto"/>
            </w:tcBorders>
          </w:tcPr>
          <w:p w14:paraId="0C026EAF" w14:textId="77777777" w:rsidR="00FE74E2" w:rsidRPr="00CD702C" w:rsidRDefault="00FE74E2" w:rsidP="0070432D">
            <w:pPr>
              <w:tabs>
                <w:tab w:val="left" w:pos="284"/>
              </w:tabs>
              <w:rPr>
                <w:rFonts w:ascii="Tahoma" w:hAnsi="Tahoma" w:cs="Tahoma"/>
              </w:rPr>
            </w:pPr>
          </w:p>
        </w:tc>
      </w:tr>
      <w:tr w:rsidR="00CD702C" w:rsidRPr="00CD702C" w14:paraId="031C45EB" w14:textId="77777777" w:rsidTr="0070432D">
        <w:tc>
          <w:tcPr>
            <w:tcW w:w="8046" w:type="dxa"/>
            <w:tcBorders>
              <w:top w:val="single" w:sz="4" w:space="0" w:color="auto"/>
              <w:left w:val="single" w:sz="4" w:space="0" w:color="auto"/>
              <w:bottom w:val="single" w:sz="4" w:space="0" w:color="auto"/>
              <w:right w:val="single" w:sz="4" w:space="0" w:color="auto"/>
            </w:tcBorders>
          </w:tcPr>
          <w:p w14:paraId="0B8D6F3E" w14:textId="77777777"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dokumentacija za servisiranje in vzdrževanje strojev z navodili za mehanske sklope, električnimi načrti in hidravličnimi načrti za navedeni sklop v elektronski obliki  (tehnična dokumentacija za vzdrževanje in servisiranje  stroja  z  vsemi električnimi in hidravličnimi shemami),</w:t>
            </w:r>
          </w:p>
        </w:tc>
        <w:tc>
          <w:tcPr>
            <w:tcW w:w="1843" w:type="dxa"/>
            <w:tcBorders>
              <w:top w:val="single" w:sz="4" w:space="0" w:color="auto"/>
              <w:left w:val="single" w:sz="4" w:space="0" w:color="auto"/>
              <w:bottom w:val="single" w:sz="4" w:space="0" w:color="auto"/>
              <w:right w:val="single" w:sz="4" w:space="0" w:color="auto"/>
            </w:tcBorders>
          </w:tcPr>
          <w:p w14:paraId="4BF14CCE" w14:textId="77777777" w:rsidR="00FE74E2" w:rsidRPr="00CD702C" w:rsidRDefault="00FE74E2" w:rsidP="0070432D">
            <w:pPr>
              <w:tabs>
                <w:tab w:val="left" w:pos="284"/>
              </w:tabs>
              <w:rPr>
                <w:rFonts w:ascii="Tahoma" w:hAnsi="Tahoma" w:cs="Tahoma"/>
              </w:rPr>
            </w:pPr>
          </w:p>
        </w:tc>
      </w:tr>
      <w:tr w:rsidR="00CD702C" w:rsidRPr="00CD702C" w14:paraId="64BF6A1C" w14:textId="77777777" w:rsidTr="0070432D">
        <w:tc>
          <w:tcPr>
            <w:tcW w:w="8046" w:type="dxa"/>
            <w:tcBorders>
              <w:top w:val="single" w:sz="4" w:space="0" w:color="auto"/>
              <w:left w:val="single" w:sz="4" w:space="0" w:color="auto"/>
              <w:bottom w:val="single" w:sz="4" w:space="0" w:color="auto"/>
              <w:right w:val="single" w:sz="4" w:space="0" w:color="auto"/>
            </w:tcBorders>
          </w:tcPr>
          <w:p w14:paraId="6EB2FBFF" w14:textId="08320251" w:rsidR="00FE74E2" w:rsidRPr="00CD702C" w:rsidRDefault="00FE74E2" w:rsidP="00FD5202">
            <w:pPr>
              <w:pStyle w:val="Odstavekseznama"/>
              <w:numPr>
                <w:ilvl w:val="0"/>
                <w:numId w:val="56"/>
              </w:numPr>
              <w:tabs>
                <w:tab w:val="clear" w:pos="1021"/>
                <w:tab w:val="num" w:pos="217"/>
              </w:tabs>
              <w:ind w:left="215" w:hanging="215"/>
              <w:jc w:val="both"/>
              <w:outlineLvl w:val="0"/>
              <w:rPr>
                <w:rFonts w:ascii="Tahoma" w:hAnsi="Tahoma" w:cs="Tahoma"/>
              </w:rPr>
            </w:pPr>
            <w:r w:rsidRPr="00CD702C">
              <w:rPr>
                <w:rFonts w:ascii="Tahoma" w:hAnsi="Tahoma" w:cs="Tahoma"/>
              </w:rPr>
              <w:t xml:space="preserve">pisno potrdilo o usposabljanju upravljavcev naročnika, na lokaciji naročnika </w:t>
            </w:r>
            <w:r w:rsidR="007D5A0C" w:rsidRPr="00CD702C">
              <w:rPr>
                <w:rFonts w:ascii="Tahoma" w:hAnsi="Tahoma" w:cs="Tahoma"/>
              </w:rPr>
              <w:t>JP VOKA SNAGA</w:t>
            </w:r>
            <w:r w:rsidRPr="00CD702C">
              <w:rPr>
                <w:rFonts w:ascii="Tahoma" w:hAnsi="Tahoma" w:cs="Tahoma"/>
              </w:rPr>
              <w:t xml:space="preserve">, d.o.o, Vodovodna 90, 1000 Ljubljana </w:t>
            </w:r>
          </w:p>
        </w:tc>
        <w:tc>
          <w:tcPr>
            <w:tcW w:w="1843" w:type="dxa"/>
            <w:tcBorders>
              <w:top w:val="single" w:sz="4" w:space="0" w:color="auto"/>
              <w:left w:val="single" w:sz="4" w:space="0" w:color="auto"/>
              <w:bottom w:val="single" w:sz="4" w:space="0" w:color="auto"/>
              <w:right w:val="single" w:sz="4" w:space="0" w:color="auto"/>
            </w:tcBorders>
          </w:tcPr>
          <w:p w14:paraId="637A453F" w14:textId="77777777" w:rsidR="00FE74E2" w:rsidRPr="00CD702C" w:rsidRDefault="00FE74E2" w:rsidP="0070432D">
            <w:pPr>
              <w:tabs>
                <w:tab w:val="left" w:pos="284"/>
              </w:tabs>
              <w:rPr>
                <w:rFonts w:ascii="Tahoma" w:hAnsi="Tahoma" w:cs="Tahoma"/>
              </w:rPr>
            </w:pPr>
          </w:p>
        </w:tc>
      </w:tr>
    </w:tbl>
    <w:p w14:paraId="111BDD86" w14:textId="77777777" w:rsidR="00C74F4A" w:rsidRPr="00CD702C" w:rsidRDefault="00C74F4A" w:rsidP="00C74F4A">
      <w:pPr>
        <w:rPr>
          <w:rFonts w:ascii="Tahoma" w:hAnsi="Tahoma" w:cs="Tahoma"/>
        </w:rPr>
      </w:pPr>
    </w:p>
    <w:p w14:paraId="750E0A1C" w14:textId="77777777" w:rsidR="00C74F4A" w:rsidRPr="00CD702C" w:rsidRDefault="00C74F4A" w:rsidP="00C74F4A">
      <w:pPr>
        <w:rPr>
          <w:rFonts w:ascii="Tahoma" w:hAnsi="Tahoma" w:cs="Tahoma"/>
          <w:b/>
        </w:rPr>
      </w:pPr>
    </w:p>
    <w:tbl>
      <w:tblPr>
        <w:tblW w:w="9568" w:type="dxa"/>
        <w:tblCellMar>
          <w:left w:w="30" w:type="dxa"/>
          <w:right w:w="30" w:type="dxa"/>
        </w:tblCellMar>
        <w:tblLook w:val="0000" w:firstRow="0" w:lastRow="0" w:firstColumn="0" w:lastColumn="0" w:noHBand="0" w:noVBand="0"/>
      </w:tblPr>
      <w:tblGrid>
        <w:gridCol w:w="3427"/>
        <w:gridCol w:w="2999"/>
        <w:gridCol w:w="3142"/>
      </w:tblGrid>
      <w:tr w:rsidR="00436CC4" w:rsidRPr="00CD702C" w14:paraId="2A0A18E8" w14:textId="77777777" w:rsidTr="006F59EA">
        <w:trPr>
          <w:trHeight w:val="235"/>
        </w:trPr>
        <w:tc>
          <w:tcPr>
            <w:tcW w:w="3402" w:type="dxa"/>
            <w:tcBorders>
              <w:top w:val="single" w:sz="4" w:space="0" w:color="auto"/>
            </w:tcBorders>
          </w:tcPr>
          <w:p w14:paraId="6A43CCF0" w14:textId="77777777" w:rsidR="00436CC4" w:rsidRPr="00CD702C" w:rsidRDefault="00436CC4" w:rsidP="006F59EA">
            <w:pPr>
              <w:tabs>
                <w:tab w:val="left" w:pos="284"/>
              </w:tabs>
              <w:rPr>
                <w:rFonts w:ascii="Tahoma" w:hAnsi="Tahoma" w:cs="Tahoma"/>
              </w:rPr>
            </w:pPr>
            <w:r w:rsidRPr="00CD702C">
              <w:rPr>
                <w:rFonts w:ascii="Tahoma" w:hAnsi="Tahoma" w:cs="Tahoma"/>
              </w:rPr>
              <w:t>(kraj, datum)</w:t>
            </w:r>
          </w:p>
        </w:tc>
        <w:tc>
          <w:tcPr>
            <w:tcW w:w="2977" w:type="dxa"/>
          </w:tcPr>
          <w:p w14:paraId="461A08B6" w14:textId="77777777" w:rsidR="00436CC4" w:rsidRPr="00CD702C" w:rsidRDefault="00436CC4" w:rsidP="006F59EA">
            <w:pPr>
              <w:tabs>
                <w:tab w:val="left" w:pos="284"/>
              </w:tabs>
              <w:rPr>
                <w:rFonts w:ascii="Tahoma" w:hAnsi="Tahoma" w:cs="Tahoma"/>
              </w:rPr>
            </w:pPr>
            <w:r w:rsidRPr="00CD702C">
              <w:rPr>
                <w:rFonts w:ascii="Tahoma" w:hAnsi="Tahoma" w:cs="Tahoma"/>
              </w:rPr>
              <w:t xml:space="preserve">                   žig</w:t>
            </w:r>
          </w:p>
        </w:tc>
        <w:tc>
          <w:tcPr>
            <w:tcW w:w="3119" w:type="dxa"/>
            <w:tcBorders>
              <w:top w:val="single" w:sz="4" w:space="0" w:color="auto"/>
            </w:tcBorders>
          </w:tcPr>
          <w:p w14:paraId="6FCD1777" w14:textId="77777777" w:rsidR="00436CC4" w:rsidRPr="00CD702C" w:rsidRDefault="00436CC4" w:rsidP="006F59EA">
            <w:pPr>
              <w:tabs>
                <w:tab w:val="left" w:pos="284"/>
              </w:tabs>
              <w:jc w:val="both"/>
              <w:rPr>
                <w:rFonts w:ascii="Tahoma" w:hAnsi="Tahoma" w:cs="Tahoma"/>
              </w:rPr>
            </w:pPr>
            <w:r w:rsidRPr="00CD702C">
              <w:rPr>
                <w:rFonts w:ascii="Tahoma" w:hAnsi="Tahoma" w:cs="Tahoma"/>
              </w:rPr>
              <w:t>(Ime in priimek ter podpis ponudnika)</w:t>
            </w:r>
          </w:p>
        </w:tc>
      </w:tr>
    </w:tbl>
    <w:p w14:paraId="1B86A8A9" w14:textId="77777777" w:rsidR="00436CC4" w:rsidRPr="00CD702C" w:rsidRDefault="00436CC4" w:rsidP="006E74D5">
      <w:pPr>
        <w:rPr>
          <w:rFonts w:ascii="Tahoma" w:hAnsi="Tahoma" w:cs="Tahoma"/>
          <w:sz w:val="22"/>
          <w:szCs w:val="22"/>
        </w:rPr>
      </w:pPr>
    </w:p>
    <w:sectPr w:rsidR="00436CC4" w:rsidRPr="00CD702C">
      <w:headerReference w:type="default" r:id="rId8"/>
      <w:footerReference w:type="default" r:id="rId9"/>
      <w:headerReference w:type="first" r:id="rId10"/>
      <w:footerReference w:type="first" r:id="rId11"/>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4CEE" w14:textId="77777777" w:rsidR="00510D6A" w:rsidRDefault="00510D6A">
      <w:r>
        <w:separator/>
      </w:r>
    </w:p>
  </w:endnote>
  <w:endnote w:type="continuationSeparator" w:id="0">
    <w:p w14:paraId="08AC0A52" w14:textId="77777777" w:rsidR="00510D6A" w:rsidRDefault="0051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TT227t00">
    <w:altName w:val="Calibri"/>
    <w:panose1 w:val="00000000000000000000"/>
    <w:charset w:val="EE"/>
    <w:family w:val="auto"/>
    <w:notTrueType/>
    <w:pitch w:val="default"/>
    <w:sig w:usb0="00000005" w:usb1="00000000" w:usb2="00000000" w:usb3="00000000" w:csb0="00000002"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22"/>
        <w:szCs w:val="18"/>
      </w:rPr>
      <w:id w:val="429404337"/>
      <w:docPartObj>
        <w:docPartGallery w:val="Page Numbers (Bottom of Page)"/>
        <w:docPartUnique/>
      </w:docPartObj>
    </w:sdtPr>
    <w:sdtEndPr/>
    <w:sdtContent>
      <w:sdt>
        <w:sdtPr>
          <w:rPr>
            <w:rFonts w:ascii="Tahoma" w:hAnsi="Tahoma" w:cs="Tahoma"/>
            <w:sz w:val="22"/>
            <w:szCs w:val="18"/>
          </w:rPr>
          <w:id w:val="-1769616900"/>
          <w:docPartObj>
            <w:docPartGallery w:val="Page Numbers (Top of Page)"/>
            <w:docPartUnique/>
          </w:docPartObj>
        </w:sdtPr>
        <w:sdtEndPr/>
        <w:sdtContent>
          <w:p w14:paraId="06DB220D" w14:textId="77777777" w:rsidR="004F3BC2" w:rsidRDefault="004F3BC2" w:rsidP="006C302F">
            <w:pPr>
              <w:pStyle w:val="Noga"/>
              <w:rPr>
                <w:rFonts w:ascii="Tahoma" w:hAnsi="Tahoma" w:cs="Tahoma"/>
                <w:sz w:val="22"/>
                <w:szCs w:val="18"/>
              </w:rPr>
            </w:pPr>
          </w:p>
          <w:p w14:paraId="12761E0C" w14:textId="18585746" w:rsidR="00D538F8" w:rsidRPr="00C8579C" w:rsidRDefault="006C302F" w:rsidP="00D538F8">
            <w:pPr>
              <w:keepNext/>
              <w:keepLines/>
              <w:ind w:right="424"/>
              <w:jc w:val="both"/>
              <w:rPr>
                <w:rFonts w:ascii="Tahoma" w:hAnsi="Tahoma" w:cs="Tahoma"/>
                <w:b/>
              </w:rPr>
            </w:pPr>
            <w:r w:rsidRPr="00376C4C">
              <w:rPr>
                <w:rFonts w:ascii="Tahoma" w:hAnsi="Tahoma" w:cs="Tahoma"/>
                <w:szCs w:val="16"/>
              </w:rPr>
              <w:t>Priloga 5</w:t>
            </w:r>
            <w:r w:rsidR="00D538F8">
              <w:rPr>
                <w:rFonts w:ascii="Tahoma" w:hAnsi="Tahoma" w:cs="Tahoma"/>
                <w:szCs w:val="16"/>
              </w:rPr>
              <w:t>/4</w:t>
            </w:r>
            <w:r w:rsidRPr="00376C4C">
              <w:rPr>
                <w:rFonts w:ascii="Tahoma" w:hAnsi="Tahoma" w:cs="Tahoma"/>
                <w:szCs w:val="16"/>
              </w:rPr>
              <w:t xml:space="preserve"> – Tehnična specifikacija javnega naročila </w:t>
            </w:r>
            <w:bookmarkStart w:id="1" w:name="_Hlk209430032"/>
            <w:r w:rsidRPr="00A55D8F">
              <w:rPr>
                <w:rFonts w:ascii="Tahoma" w:hAnsi="Tahoma" w:cs="Tahoma"/>
                <w:szCs w:val="16"/>
              </w:rPr>
              <w:t>VKS-</w:t>
            </w:r>
            <w:r w:rsidR="00D538F8">
              <w:rPr>
                <w:rFonts w:ascii="Tahoma" w:hAnsi="Tahoma" w:cs="Tahoma"/>
                <w:szCs w:val="16"/>
              </w:rPr>
              <w:t>96/26</w:t>
            </w:r>
            <w:r w:rsidR="00CA6AD4" w:rsidRPr="00A55D8F">
              <w:rPr>
                <w:rFonts w:ascii="Tahoma" w:hAnsi="Tahoma" w:cs="Tahoma"/>
                <w:szCs w:val="16"/>
              </w:rPr>
              <w:t xml:space="preserve"> </w:t>
            </w:r>
            <w:r w:rsidRPr="00A55D8F">
              <w:rPr>
                <w:rFonts w:ascii="Tahoma" w:hAnsi="Tahoma" w:cs="Tahoma"/>
                <w:szCs w:val="16"/>
              </w:rPr>
              <w:t xml:space="preserve">- </w:t>
            </w:r>
            <w:bookmarkEnd w:id="1"/>
            <w:r w:rsidR="00D538F8" w:rsidRPr="00D538F8">
              <w:rPr>
                <w:rFonts w:ascii="Tahoma" w:hAnsi="Tahoma" w:cs="Tahoma"/>
                <w:bCs/>
              </w:rPr>
              <w:t>Dobava komunalnih vozil za zbiranje odpadkov in delovnih vozil</w:t>
            </w:r>
          </w:p>
          <w:p w14:paraId="6D4E42B6" w14:textId="586B6E27" w:rsidR="006C302F" w:rsidRPr="00376C4C" w:rsidRDefault="006C302F" w:rsidP="006C302F">
            <w:pPr>
              <w:pStyle w:val="Noga"/>
              <w:rPr>
                <w:rFonts w:ascii="Tahoma" w:hAnsi="Tahoma" w:cs="Tahoma"/>
                <w:sz w:val="16"/>
              </w:rPr>
            </w:pPr>
          </w:p>
          <w:p w14:paraId="6E624317" w14:textId="77777777" w:rsidR="006C302F" w:rsidRPr="00376C4C" w:rsidRDefault="006C302F" w:rsidP="006C302F">
            <w:pPr>
              <w:pStyle w:val="Noga"/>
              <w:jc w:val="right"/>
              <w:rPr>
                <w:rFonts w:ascii="Tahoma" w:hAnsi="Tahoma" w:cs="Tahoma"/>
                <w:b/>
                <w:bCs/>
                <w:sz w:val="20"/>
              </w:rPr>
            </w:pPr>
            <w:r w:rsidRPr="00376C4C">
              <w:rPr>
                <w:rFonts w:ascii="Tahoma" w:hAnsi="Tahoma" w:cs="Tahoma"/>
                <w:sz w:val="20"/>
                <w:szCs w:val="16"/>
                <w:lang w:val="sl-SI"/>
              </w:rPr>
              <w:t xml:space="preserve">Stran </w:t>
            </w:r>
            <w:r w:rsidRPr="00376C4C">
              <w:rPr>
                <w:rFonts w:ascii="Tahoma" w:hAnsi="Tahoma" w:cs="Tahoma"/>
                <w:b/>
                <w:bCs/>
                <w:sz w:val="20"/>
              </w:rPr>
              <w:fldChar w:fldCharType="begin"/>
            </w:r>
            <w:r w:rsidRPr="00376C4C">
              <w:rPr>
                <w:rFonts w:ascii="Tahoma" w:hAnsi="Tahoma" w:cs="Tahoma"/>
                <w:b/>
                <w:bCs/>
                <w:sz w:val="20"/>
                <w:szCs w:val="16"/>
              </w:rPr>
              <w:instrText>PAGE</w:instrText>
            </w:r>
            <w:r w:rsidRPr="00376C4C">
              <w:rPr>
                <w:rFonts w:ascii="Tahoma" w:hAnsi="Tahoma" w:cs="Tahoma"/>
                <w:b/>
                <w:bCs/>
                <w:sz w:val="20"/>
              </w:rPr>
              <w:fldChar w:fldCharType="separate"/>
            </w:r>
            <w:r>
              <w:rPr>
                <w:rFonts w:ascii="Tahoma" w:hAnsi="Tahoma" w:cs="Tahoma"/>
                <w:b/>
                <w:bCs/>
                <w:sz w:val="20"/>
              </w:rPr>
              <w:t>1</w:t>
            </w:r>
            <w:r w:rsidRPr="00376C4C">
              <w:rPr>
                <w:rFonts w:ascii="Tahoma" w:hAnsi="Tahoma" w:cs="Tahoma"/>
                <w:b/>
                <w:bCs/>
                <w:sz w:val="20"/>
              </w:rPr>
              <w:fldChar w:fldCharType="end"/>
            </w:r>
            <w:r w:rsidRPr="00376C4C">
              <w:rPr>
                <w:rFonts w:ascii="Tahoma" w:hAnsi="Tahoma" w:cs="Tahoma"/>
                <w:sz w:val="20"/>
                <w:szCs w:val="16"/>
                <w:lang w:val="sl-SI"/>
              </w:rPr>
              <w:t xml:space="preserve"> od </w:t>
            </w:r>
            <w:r w:rsidRPr="00376C4C">
              <w:rPr>
                <w:rFonts w:ascii="Tahoma" w:hAnsi="Tahoma" w:cs="Tahoma"/>
                <w:b/>
                <w:bCs/>
                <w:sz w:val="20"/>
              </w:rPr>
              <w:fldChar w:fldCharType="begin"/>
            </w:r>
            <w:r w:rsidRPr="00376C4C">
              <w:rPr>
                <w:rFonts w:ascii="Tahoma" w:hAnsi="Tahoma" w:cs="Tahoma"/>
                <w:b/>
                <w:bCs/>
                <w:sz w:val="20"/>
                <w:szCs w:val="16"/>
              </w:rPr>
              <w:instrText>NUMPAGES</w:instrText>
            </w:r>
            <w:r w:rsidRPr="00376C4C">
              <w:rPr>
                <w:rFonts w:ascii="Tahoma" w:hAnsi="Tahoma" w:cs="Tahoma"/>
                <w:b/>
                <w:bCs/>
                <w:sz w:val="20"/>
              </w:rPr>
              <w:fldChar w:fldCharType="separate"/>
            </w:r>
            <w:r>
              <w:rPr>
                <w:rFonts w:ascii="Tahoma" w:hAnsi="Tahoma" w:cs="Tahoma"/>
                <w:b/>
                <w:bCs/>
                <w:sz w:val="20"/>
              </w:rPr>
              <w:t>10</w:t>
            </w:r>
            <w:r w:rsidRPr="00376C4C">
              <w:rPr>
                <w:rFonts w:ascii="Tahoma" w:hAnsi="Tahoma" w:cs="Tahoma"/>
                <w:b/>
                <w:bCs/>
                <w:sz w:val="20"/>
              </w:rPr>
              <w:fldChar w:fldCharType="end"/>
            </w:r>
          </w:p>
          <w:p w14:paraId="667C875E" w14:textId="037CCDA9" w:rsidR="00376C4C" w:rsidRPr="006C302F" w:rsidRDefault="007C205A" w:rsidP="006C302F">
            <w:pPr>
              <w:pStyle w:val="Noga"/>
              <w:rPr>
                <w:rFonts w:ascii="Tahoma" w:hAnsi="Tahoma" w:cs="Tahoma"/>
                <w:sz w:val="22"/>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FA8ED" w14:textId="185C5513" w:rsidR="00692251" w:rsidRDefault="00692251">
    <w:pPr>
      <w:pStyle w:val="Noga"/>
      <w:ind w:right="-1134"/>
      <w:jc w:val="right"/>
    </w:pPr>
    <w:r>
      <w:rPr>
        <w:noProof/>
        <w:lang w:val="sl-SI"/>
      </w:rPr>
      <w:drawing>
        <wp:inline distT="0" distB="0" distL="0" distR="0" wp14:anchorId="6DA1EBE7" wp14:editId="368145B7">
          <wp:extent cx="3794760" cy="3048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4760" cy="30480"/>
                  </a:xfrm>
                  <a:prstGeom prst="rect">
                    <a:avLst/>
                  </a:prstGeom>
                  <a:noFill/>
                  <a:ln>
                    <a:noFill/>
                  </a:ln>
                </pic:spPr>
              </pic:pic>
            </a:graphicData>
          </a:graphic>
        </wp:inline>
      </w:drawing>
    </w:r>
  </w:p>
  <w:p w14:paraId="1F405322" w14:textId="77777777" w:rsidR="00692251" w:rsidRDefault="00692251">
    <w:pPr>
      <w:pStyle w:val="Noga"/>
      <w:jc w:val="center"/>
      <w:rPr>
        <w:sz w:val="16"/>
      </w:rPr>
    </w:pPr>
  </w:p>
  <w:p w14:paraId="01C1FA53" w14:textId="77777777" w:rsidR="00692251" w:rsidRDefault="00692251">
    <w:pPr>
      <w:pStyle w:val="Noga"/>
      <w:jc w:val="center"/>
      <w:rPr>
        <w:sz w:val="16"/>
      </w:rPr>
    </w:pPr>
    <w:r>
      <w:rPr>
        <w:sz w:val="16"/>
      </w:rPr>
      <w:fldChar w:fldCharType="begin"/>
    </w:r>
    <w:r>
      <w:rPr>
        <w:sz w:val="16"/>
      </w:rPr>
      <w:instrText xml:space="preserve"> PAGE   \* MERGEFORMAT </w:instrText>
    </w:r>
    <w:r>
      <w:rPr>
        <w:sz w:val="16"/>
      </w:rPr>
      <w:fldChar w:fldCharType="separate"/>
    </w:r>
    <w:r>
      <w:rPr>
        <w:noProof/>
        <w:sz w:val="16"/>
      </w:rPr>
      <w:t>32</w:t>
    </w:r>
    <w:r>
      <w:rPr>
        <w:sz w:val="16"/>
      </w:rPr>
      <w:fldChar w:fldCharType="end"/>
    </w:r>
  </w:p>
  <w:p w14:paraId="09ACF3C2" w14:textId="77777777" w:rsidR="00692251" w:rsidRDefault="00692251">
    <w:pPr>
      <w:pStyle w:val="Noga"/>
      <w:tabs>
        <w:tab w:val="clear" w:pos="4536"/>
        <w:tab w:val="clear" w:pos="9072"/>
        <w:tab w:val="center" w:pos="4395"/>
      </w:tabs>
      <w:jc w:val="right"/>
      <w:rPr>
        <w:rFonts w:ascii="Tahoma" w:hAnsi="Tahoma"/>
        <w:snapToGrid w:val="0"/>
        <w:sz w:val="18"/>
      </w:rPr>
    </w:pPr>
    <w:r>
      <w:rPr>
        <w:rFonts w:ascii="Tahoma" w:hAnsi="Tahoma"/>
        <w:snapToGrid w:val="0"/>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DE29" w14:textId="77777777" w:rsidR="00510D6A" w:rsidRDefault="00510D6A">
      <w:r>
        <w:separator/>
      </w:r>
    </w:p>
  </w:footnote>
  <w:footnote w:type="continuationSeparator" w:id="0">
    <w:p w14:paraId="7A06ED3D" w14:textId="77777777" w:rsidR="00510D6A" w:rsidRDefault="00510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34997" w14:textId="77777777" w:rsidR="00692251" w:rsidRDefault="00692251">
    <w:pPr>
      <w:pStyle w:val="Glava"/>
      <w:jc w:val="center"/>
      <w:rPr>
        <w:rFonts w:ascii="Tahoma" w:hAnsi="Tahoma"/>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14FC4" w14:textId="6ABEEC77" w:rsidR="00692251" w:rsidRDefault="00692251">
    <w:pPr>
      <w:pStyle w:val="Glava"/>
      <w:jc w:val="center"/>
    </w:pPr>
    <w:r>
      <w:rPr>
        <w:noProof/>
        <w:lang w:val="sl-SI"/>
      </w:rPr>
      <w:drawing>
        <wp:inline distT="0" distB="0" distL="0" distR="0" wp14:anchorId="44864215" wp14:editId="274059BA">
          <wp:extent cx="830580" cy="6096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0580" cy="609600"/>
                  </a:xfrm>
                  <a:prstGeom prst="rect">
                    <a:avLst/>
                  </a:prstGeom>
                  <a:noFill/>
                  <a:ln>
                    <a:noFill/>
                  </a:ln>
                </pic:spPr>
              </pic:pic>
            </a:graphicData>
          </a:graphic>
        </wp:inline>
      </w:drawing>
    </w:r>
  </w:p>
  <w:p w14:paraId="3EEDFFC0" w14:textId="77777777" w:rsidR="00692251" w:rsidRDefault="00692251">
    <w:pPr>
      <w:pStyle w:val="Glava"/>
      <w:spacing w:after="120"/>
      <w:jc w:val="center"/>
    </w:pPr>
  </w:p>
  <w:p w14:paraId="4B7931CE" w14:textId="77777777" w:rsidR="00692251" w:rsidRDefault="00692251">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u w:val="none"/>
        <w:effect w:val="none"/>
        <w:lang w:val="sl-SI"/>
      </w:rPr>
    </w:lvl>
  </w:abstractNum>
  <w:abstractNum w:abstractNumId="1" w15:restartNumberingAfterBreak="0">
    <w:nsid w:val="00000007"/>
    <w:multiLevelType w:val="singleLevel"/>
    <w:tmpl w:val="00000007"/>
    <w:name w:val="WW8Num7"/>
    <w:lvl w:ilvl="0">
      <w:start w:val="1"/>
      <w:numFmt w:val="bullet"/>
      <w:lvlText w:val=""/>
      <w:lvlJc w:val="left"/>
      <w:pPr>
        <w:tabs>
          <w:tab w:val="num" w:pos="0"/>
        </w:tabs>
      </w:pPr>
      <w:rPr>
        <w:rFonts w:ascii="Symbol" w:hAnsi="Symbol"/>
      </w:r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12"/>
    <w:multiLevelType w:val="multilevel"/>
    <w:tmpl w:val="00000012"/>
    <w:name w:val="WW8Num18"/>
    <w:lvl w:ilvl="0">
      <w:start w:val="1"/>
      <w:numFmt w:val="bullet"/>
      <w:lvlText w:val=""/>
      <w:lvlJc w:val="left"/>
      <w:pPr>
        <w:tabs>
          <w:tab w:val="num" w:pos="700"/>
        </w:tabs>
        <w:ind w:left="700" w:hanging="360"/>
      </w:pPr>
      <w:rPr>
        <w:rFonts w:ascii="Symbol" w:hAnsi="Symbol"/>
      </w:rPr>
    </w:lvl>
    <w:lvl w:ilvl="1">
      <w:start w:val="1000"/>
      <w:numFmt w:val="bullet"/>
      <w:lvlText w:val="-"/>
      <w:lvlJc w:val="left"/>
      <w:pPr>
        <w:tabs>
          <w:tab w:val="num" w:pos="360"/>
        </w:tabs>
        <w:ind w:left="360" w:hanging="360"/>
      </w:pPr>
      <w:rPr>
        <w:rFonts w:ascii="Times New Roman" w:hAnsi="Times New Roman" w:cs="Times New Roman"/>
      </w:rPr>
    </w:lvl>
    <w:lvl w:ilvl="2">
      <w:start w:val="1"/>
      <w:numFmt w:val="bullet"/>
      <w:lvlText w:val=""/>
      <w:lvlJc w:val="left"/>
      <w:pPr>
        <w:tabs>
          <w:tab w:val="num" w:pos="2140"/>
        </w:tabs>
        <w:ind w:left="2140" w:hanging="360"/>
      </w:pPr>
      <w:rPr>
        <w:rFonts w:ascii="Wingdings" w:hAnsi="Wingdings"/>
      </w:rPr>
    </w:lvl>
    <w:lvl w:ilvl="3">
      <w:start w:val="1"/>
      <w:numFmt w:val="bullet"/>
      <w:lvlText w:val=""/>
      <w:lvlJc w:val="left"/>
      <w:pPr>
        <w:tabs>
          <w:tab w:val="num" w:pos="2860"/>
        </w:tabs>
        <w:ind w:left="2860" w:hanging="360"/>
      </w:pPr>
      <w:rPr>
        <w:rFonts w:ascii="Symbol" w:hAnsi="Symbol"/>
      </w:rPr>
    </w:lvl>
    <w:lvl w:ilvl="4">
      <w:start w:val="1"/>
      <w:numFmt w:val="bullet"/>
      <w:lvlText w:val="o"/>
      <w:lvlJc w:val="left"/>
      <w:pPr>
        <w:tabs>
          <w:tab w:val="num" w:pos="3580"/>
        </w:tabs>
        <w:ind w:left="3580" w:hanging="360"/>
      </w:pPr>
      <w:rPr>
        <w:rFonts w:ascii="Courier New" w:hAnsi="Courier New" w:cs="Courier New"/>
      </w:rPr>
    </w:lvl>
    <w:lvl w:ilvl="5">
      <w:start w:val="1"/>
      <w:numFmt w:val="bullet"/>
      <w:lvlText w:val=""/>
      <w:lvlJc w:val="left"/>
      <w:pPr>
        <w:tabs>
          <w:tab w:val="num" w:pos="4300"/>
        </w:tabs>
        <w:ind w:left="4300" w:hanging="360"/>
      </w:pPr>
      <w:rPr>
        <w:rFonts w:ascii="Wingdings" w:hAnsi="Wingdings"/>
      </w:rPr>
    </w:lvl>
    <w:lvl w:ilvl="6">
      <w:start w:val="1"/>
      <w:numFmt w:val="bullet"/>
      <w:lvlText w:val=""/>
      <w:lvlJc w:val="left"/>
      <w:pPr>
        <w:tabs>
          <w:tab w:val="num" w:pos="5020"/>
        </w:tabs>
        <w:ind w:left="5020" w:hanging="360"/>
      </w:pPr>
      <w:rPr>
        <w:rFonts w:ascii="Symbol" w:hAnsi="Symbol"/>
      </w:rPr>
    </w:lvl>
    <w:lvl w:ilvl="7">
      <w:start w:val="1"/>
      <w:numFmt w:val="bullet"/>
      <w:lvlText w:val="o"/>
      <w:lvlJc w:val="left"/>
      <w:pPr>
        <w:tabs>
          <w:tab w:val="num" w:pos="5740"/>
        </w:tabs>
        <w:ind w:left="5740" w:hanging="360"/>
      </w:pPr>
      <w:rPr>
        <w:rFonts w:ascii="Courier New" w:hAnsi="Courier New" w:cs="Courier New"/>
      </w:rPr>
    </w:lvl>
    <w:lvl w:ilvl="8">
      <w:start w:val="1"/>
      <w:numFmt w:val="bullet"/>
      <w:lvlText w:val=""/>
      <w:lvlJc w:val="left"/>
      <w:pPr>
        <w:tabs>
          <w:tab w:val="num" w:pos="6460"/>
        </w:tabs>
        <w:ind w:left="6460" w:hanging="360"/>
      </w:pPr>
      <w:rPr>
        <w:rFonts w:ascii="Wingdings" w:hAnsi="Wingdings"/>
      </w:rPr>
    </w:lvl>
  </w:abstractNum>
  <w:abstractNum w:abstractNumId="5" w15:restartNumberingAfterBreak="0">
    <w:nsid w:val="00000014"/>
    <w:multiLevelType w:val="singleLevel"/>
    <w:tmpl w:val="0424001B"/>
    <w:lvl w:ilvl="0">
      <w:start w:val="1"/>
      <w:numFmt w:val="lowerRoman"/>
      <w:lvlText w:val="%1."/>
      <w:lvlJc w:val="right"/>
      <w:pPr>
        <w:ind w:left="644" w:hanging="360"/>
      </w:p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7"/>
    <w:multiLevelType w:val="singleLevel"/>
    <w:tmpl w:val="0424001B"/>
    <w:lvl w:ilvl="0">
      <w:start w:val="1"/>
      <w:numFmt w:val="lowerRoman"/>
      <w:lvlText w:val="%1."/>
      <w:lvlJc w:val="right"/>
      <w:pPr>
        <w:ind w:left="530" w:hanging="360"/>
      </w:pPr>
    </w:lvl>
  </w:abstractNum>
  <w:abstractNum w:abstractNumId="8" w15:restartNumberingAfterBreak="0">
    <w:nsid w:val="0000001E"/>
    <w:multiLevelType w:val="singleLevel"/>
    <w:tmpl w:val="0424001B"/>
    <w:lvl w:ilvl="0">
      <w:start w:val="1"/>
      <w:numFmt w:val="lowerRoman"/>
      <w:lvlText w:val="%1."/>
      <w:lvlJc w:val="right"/>
      <w:pPr>
        <w:ind w:left="502" w:hanging="360"/>
      </w:pPr>
    </w:lvl>
  </w:abstractNum>
  <w:abstractNum w:abstractNumId="9"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Arial Unicode MS"/>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Arial Unicode MS"/>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1" w15:restartNumberingAfterBreak="0">
    <w:nsid w:val="039D4E57"/>
    <w:multiLevelType w:val="multilevel"/>
    <w:tmpl w:val="4BA20B02"/>
    <w:lvl w:ilvl="0">
      <w:start w:val="1"/>
      <w:numFmt w:val="bullet"/>
      <w:lvlText w:val="-"/>
      <w:lvlJc w:val="left"/>
      <w:pPr>
        <w:tabs>
          <w:tab w:val="num" w:pos="360"/>
        </w:tabs>
        <w:ind w:left="340" w:hanging="340"/>
      </w:pPr>
      <w:rPr>
        <w:rFonts w:ascii="Times New Roman" w:hAnsi="Times New Roman" w:cs="Times New Roman"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4EA444D"/>
    <w:multiLevelType w:val="hybridMultilevel"/>
    <w:tmpl w:val="EA0ED510"/>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0D358F"/>
    <w:multiLevelType w:val="hybridMultilevel"/>
    <w:tmpl w:val="DC6244C6"/>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77C583B"/>
    <w:multiLevelType w:val="hybridMultilevel"/>
    <w:tmpl w:val="27D0C834"/>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84C0E3E"/>
    <w:multiLevelType w:val="hybridMultilevel"/>
    <w:tmpl w:val="1DA494C2"/>
    <w:lvl w:ilvl="0" w:tplc="29AE442A">
      <w:numFmt w:val="bullet"/>
      <w:lvlText w:val=""/>
      <w:lvlJc w:val="left"/>
      <w:pPr>
        <w:ind w:left="720" w:hanging="360"/>
      </w:pPr>
      <w:rPr>
        <w:rFonts w:ascii="Symbol" w:eastAsia="Times New Roman"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85B4C43"/>
    <w:multiLevelType w:val="hybridMultilevel"/>
    <w:tmpl w:val="C3F29BDC"/>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9971BDD"/>
    <w:multiLevelType w:val="hybridMultilevel"/>
    <w:tmpl w:val="4C048346"/>
    <w:lvl w:ilvl="0" w:tplc="FFFFFFFF">
      <w:start w:val="1"/>
      <w:numFmt w:val="bullet"/>
      <w:lvlText w:val="-"/>
      <w:lvlJc w:val="left"/>
      <w:pPr>
        <w:tabs>
          <w:tab w:val="num" w:pos="964"/>
        </w:tabs>
        <w:ind w:left="964" w:hanging="284"/>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494274"/>
    <w:multiLevelType w:val="hybridMultilevel"/>
    <w:tmpl w:val="0CE0430A"/>
    <w:lvl w:ilvl="0" w:tplc="FFFFFFFF">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0A842968"/>
    <w:multiLevelType w:val="hybridMultilevel"/>
    <w:tmpl w:val="697C1A18"/>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0C9D13A0"/>
    <w:multiLevelType w:val="hybridMultilevel"/>
    <w:tmpl w:val="0F3EFA1E"/>
    <w:lvl w:ilvl="0" w:tplc="FFFFFFFF">
      <w:start w:val="1"/>
      <w:numFmt w:val="bullet"/>
      <w:lvlText w:val="-"/>
      <w:lvlJc w:val="left"/>
      <w:pPr>
        <w:tabs>
          <w:tab w:val="num" w:pos="1021"/>
        </w:tabs>
        <w:ind w:left="1021" w:hanging="397"/>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DB76233"/>
    <w:multiLevelType w:val="hybridMultilevel"/>
    <w:tmpl w:val="1D70B152"/>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EB60D0A"/>
    <w:multiLevelType w:val="hybridMultilevel"/>
    <w:tmpl w:val="8BC6C786"/>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ED35AE6"/>
    <w:multiLevelType w:val="hybridMultilevel"/>
    <w:tmpl w:val="DC845FE8"/>
    <w:lvl w:ilvl="0" w:tplc="FFFFFFFF">
      <w:start w:val="18"/>
      <w:numFmt w:val="bullet"/>
      <w:lvlText w:val="-"/>
      <w:lvlJc w:val="left"/>
      <w:pPr>
        <w:tabs>
          <w:tab w:val="num" w:pos="964"/>
        </w:tabs>
        <w:ind w:left="964" w:hanging="28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24C1B61"/>
    <w:multiLevelType w:val="hybridMultilevel"/>
    <w:tmpl w:val="FEC67C56"/>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3BB321C"/>
    <w:multiLevelType w:val="hybridMultilevel"/>
    <w:tmpl w:val="40322564"/>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1D39563B"/>
    <w:multiLevelType w:val="hybridMultilevel"/>
    <w:tmpl w:val="CB528E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1E055A07"/>
    <w:multiLevelType w:val="hybridMultilevel"/>
    <w:tmpl w:val="1476657A"/>
    <w:lvl w:ilvl="0" w:tplc="04240003">
      <w:start w:val="1"/>
      <w:numFmt w:val="bullet"/>
      <w:lvlText w:val="o"/>
      <w:lvlJc w:val="left"/>
      <w:pPr>
        <w:ind w:left="1788" w:hanging="360"/>
      </w:pPr>
      <w:rPr>
        <w:rFonts w:ascii="Courier New" w:hAnsi="Courier New" w:cs="Courier New"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3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1" w15:restartNumberingAfterBreak="0">
    <w:nsid w:val="20B624B7"/>
    <w:multiLevelType w:val="hybridMultilevel"/>
    <w:tmpl w:val="56265DFE"/>
    <w:lvl w:ilvl="0" w:tplc="FFFFFFFF">
      <w:start w:val="18"/>
      <w:numFmt w:val="bullet"/>
      <w:lvlText w:val="-"/>
      <w:lvlJc w:val="left"/>
      <w:pPr>
        <w:ind w:left="1429" w:hanging="360"/>
      </w:pPr>
      <w:rPr>
        <w:rFont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2" w15:restartNumberingAfterBreak="0">
    <w:nsid w:val="21D22B2F"/>
    <w:multiLevelType w:val="hybridMultilevel"/>
    <w:tmpl w:val="C8F25E70"/>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23AD5643"/>
    <w:multiLevelType w:val="hybridMultilevel"/>
    <w:tmpl w:val="30D2355C"/>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57E1764"/>
    <w:multiLevelType w:val="hybridMultilevel"/>
    <w:tmpl w:val="BDA88E5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612406B"/>
    <w:multiLevelType w:val="multilevel"/>
    <w:tmpl w:val="082A9C22"/>
    <w:lvl w:ilvl="0">
      <w:numFmt w:val="bullet"/>
      <w:lvlText w:val="-"/>
      <w:lvlJc w:val="left"/>
      <w:pPr>
        <w:tabs>
          <w:tab w:val="num" w:pos="395"/>
        </w:tabs>
        <w:ind w:left="395" w:hanging="395"/>
      </w:pPr>
      <w:rPr>
        <w:rFonts w:ascii="Arial" w:eastAsia="Times New Roman" w:hAnsi="Arial" w:cs="Aria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2CFD2BD1"/>
    <w:multiLevelType w:val="hybridMultilevel"/>
    <w:tmpl w:val="78F244C0"/>
    <w:lvl w:ilvl="0" w:tplc="FFFFFFFF">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E0240A5"/>
    <w:multiLevelType w:val="hybridMultilevel"/>
    <w:tmpl w:val="569CF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0CA603D"/>
    <w:multiLevelType w:val="hybridMultilevel"/>
    <w:tmpl w:val="7F5E96FC"/>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0D63FC1"/>
    <w:multiLevelType w:val="singleLevel"/>
    <w:tmpl w:val="14E4EB46"/>
    <w:lvl w:ilvl="0">
      <w:start w:val="1"/>
      <w:numFmt w:val="bullet"/>
      <w:lvlText w:val="-"/>
      <w:lvlJc w:val="left"/>
      <w:pPr>
        <w:tabs>
          <w:tab w:val="num" w:pos="360"/>
        </w:tabs>
        <w:ind w:left="360" w:hanging="360"/>
      </w:pPr>
      <w:rPr>
        <w:rFonts w:ascii="Times New Roman" w:hAnsi="Times New Roman" w:hint="default"/>
      </w:rPr>
    </w:lvl>
  </w:abstractNum>
  <w:abstractNum w:abstractNumId="40" w15:restartNumberingAfterBreak="0">
    <w:nsid w:val="3723718A"/>
    <w:multiLevelType w:val="singleLevel"/>
    <w:tmpl w:val="14E4EB46"/>
    <w:lvl w:ilvl="0">
      <w:start w:val="1"/>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37463F9D"/>
    <w:multiLevelType w:val="hybridMultilevel"/>
    <w:tmpl w:val="6B785DB6"/>
    <w:lvl w:ilvl="0" w:tplc="E5E872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8847007"/>
    <w:multiLevelType w:val="hybridMultilevel"/>
    <w:tmpl w:val="FA764780"/>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38D03415"/>
    <w:multiLevelType w:val="singleLevel"/>
    <w:tmpl w:val="A7FC1AB4"/>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39181B33"/>
    <w:multiLevelType w:val="singleLevel"/>
    <w:tmpl w:val="14E4EB46"/>
    <w:lvl w:ilvl="0">
      <w:start w:val="1"/>
      <w:numFmt w:val="bullet"/>
      <w:lvlText w:val="-"/>
      <w:lvlJc w:val="left"/>
      <w:pPr>
        <w:tabs>
          <w:tab w:val="num" w:pos="360"/>
        </w:tabs>
        <w:ind w:left="360" w:hanging="360"/>
      </w:pPr>
      <w:rPr>
        <w:rFonts w:ascii="Times New Roman" w:hAnsi="Times New Roman" w:hint="default"/>
      </w:rPr>
    </w:lvl>
  </w:abstractNum>
  <w:abstractNum w:abstractNumId="46" w15:restartNumberingAfterBreak="0">
    <w:nsid w:val="3D61712E"/>
    <w:multiLevelType w:val="hybridMultilevel"/>
    <w:tmpl w:val="46A817D4"/>
    <w:lvl w:ilvl="0" w:tplc="FFFFFFFF">
      <w:start w:val="1"/>
      <w:numFmt w:val="bullet"/>
      <w:lvlText w:val="-"/>
      <w:lvlJc w:val="left"/>
      <w:pPr>
        <w:tabs>
          <w:tab w:val="num" w:pos="964"/>
        </w:tabs>
        <w:ind w:left="964" w:hanging="284"/>
      </w:pPr>
      <w:rPr>
        <w:rFonts w:ascii="Courier New" w:hAnsi="Courier New"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F7D5D50"/>
    <w:multiLevelType w:val="hybridMultilevel"/>
    <w:tmpl w:val="2E74A406"/>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40D02F1C"/>
    <w:multiLevelType w:val="hybridMultilevel"/>
    <w:tmpl w:val="2E42DEC4"/>
    <w:lvl w:ilvl="0" w:tplc="FFFFFFFF">
      <w:start w:val="1"/>
      <w:numFmt w:val="decimal"/>
      <w:pStyle w:val="Zoran2"/>
      <w:lvlText w:val="%1."/>
      <w:lvlJc w:val="left"/>
      <w:pPr>
        <w:tabs>
          <w:tab w:val="num" w:pos="340"/>
        </w:tabs>
        <w:ind w:left="340" w:hanging="340"/>
      </w:pPr>
      <w:rPr>
        <w:rFonts w:cs="Times New Roman" w:hint="default"/>
      </w:rPr>
    </w:lvl>
    <w:lvl w:ilvl="1" w:tplc="FFFFFFFF">
      <w:start w:val="1"/>
      <w:numFmt w:val="bullet"/>
      <w:lvlText w:val="-"/>
      <w:lvlJc w:val="left"/>
      <w:pPr>
        <w:tabs>
          <w:tab w:val="num" w:pos="340"/>
        </w:tabs>
        <w:ind w:left="340" w:hanging="340"/>
      </w:pPr>
      <w:rPr>
        <w:rFonts w:ascii="Times New Roman" w:eastAsia="Times New Roman" w:hAnsi="Times New Roman" w:hint="default"/>
      </w:rPr>
    </w:lvl>
    <w:lvl w:ilvl="2" w:tplc="FFFFFFFF">
      <w:start w:val="1"/>
      <w:numFmt w:val="bullet"/>
      <w:lvlText w:val="-"/>
      <w:lvlJc w:val="left"/>
      <w:pPr>
        <w:tabs>
          <w:tab w:val="num" w:pos="2196"/>
        </w:tabs>
        <w:ind w:left="2196" w:hanging="216"/>
      </w:pPr>
      <w:rPr>
        <w:rFonts w:ascii="Arial" w:eastAsia="Times New Roman" w:hAnsi="Arial"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416338DF"/>
    <w:multiLevelType w:val="hybridMultilevel"/>
    <w:tmpl w:val="1806DFDA"/>
    <w:lvl w:ilvl="0" w:tplc="14E4EB46">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923334"/>
    <w:multiLevelType w:val="hybridMultilevel"/>
    <w:tmpl w:val="8270A156"/>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131545"/>
    <w:multiLevelType w:val="multilevel"/>
    <w:tmpl w:val="90A81C8A"/>
    <w:lvl w:ilvl="0">
      <w:start w:val="18"/>
      <w:numFmt w:val="bullet"/>
      <w:lvlText w:val="-"/>
      <w:lvlJc w:val="left"/>
      <w:pPr>
        <w:tabs>
          <w:tab w:val="num" w:pos="700"/>
        </w:tabs>
        <w:ind w:left="700" w:hanging="360"/>
      </w:pPr>
      <w:rPr>
        <w:rFonts w:hint="default"/>
      </w:rPr>
    </w:lvl>
    <w:lvl w:ilvl="1">
      <w:start w:val="1000"/>
      <w:numFmt w:val="bullet"/>
      <w:lvlText w:val="-"/>
      <w:lvlJc w:val="left"/>
      <w:pPr>
        <w:tabs>
          <w:tab w:val="num" w:pos="360"/>
        </w:tabs>
        <w:ind w:left="360" w:hanging="360"/>
      </w:pPr>
      <w:rPr>
        <w:rFonts w:ascii="Times New Roman" w:hAnsi="Times New Roman" w:cs="Times New Roman"/>
      </w:rPr>
    </w:lvl>
    <w:lvl w:ilvl="2">
      <w:start w:val="1"/>
      <w:numFmt w:val="bullet"/>
      <w:lvlText w:val=""/>
      <w:lvlJc w:val="left"/>
      <w:pPr>
        <w:tabs>
          <w:tab w:val="num" w:pos="2140"/>
        </w:tabs>
        <w:ind w:left="2140" w:hanging="360"/>
      </w:pPr>
      <w:rPr>
        <w:rFonts w:ascii="Wingdings" w:hAnsi="Wingdings"/>
      </w:rPr>
    </w:lvl>
    <w:lvl w:ilvl="3">
      <w:start w:val="1"/>
      <w:numFmt w:val="bullet"/>
      <w:lvlText w:val=""/>
      <w:lvlJc w:val="left"/>
      <w:pPr>
        <w:tabs>
          <w:tab w:val="num" w:pos="2860"/>
        </w:tabs>
        <w:ind w:left="2860" w:hanging="360"/>
      </w:pPr>
      <w:rPr>
        <w:rFonts w:ascii="Symbol" w:hAnsi="Symbol"/>
      </w:rPr>
    </w:lvl>
    <w:lvl w:ilvl="4">
      <w:start w:val="1"/>
      <w:numFmt w:val="bullet"/>
      <w:lvlText w:val="o"/>
      <w:lvlJc w:val="left"/>
      <w:pPr>
        <w:tabs>
          <w:tab w:val="num" w:pos="3580"/>
        </w:tabs>
        <w:ind w:left="3580" w:hanging="360"/>
      </w:pPr>
      <w:rPr>
        <w:rFonts w:ascii="Courier New" w:hAnsi="Courier New" w:cs="Courier New"/>
      </w:rPr>
    </w:lvl>
    <w:lvl w:ilvl="5">
      <w:start w:val="1"/>
      <w:numFmt w:val="bullet"/>
      <w:lvlText w:val=""/>
      <w:lvlJc w:val="left"/>
      <w:pPr>
        <w:tabs>
          <w:tab w:val="num" w:pos="4300"/>
        </w:tabs>
        <w:ind w:left="4300" w:hanging="360"/>
      </w:pPr>
      <w:rPr>
        <w:rFonts w:ascii="Wingdings" w:hAnsi="Wingdings"/>
      </w:rPr>
    </w:lvl>
    <w:lvl w:ilvl="6">
      <w:start w:val="1"/>
      <w:numFmt w:val="bullet"/>
      <w:lvlText w:val=""/>
      <w:lvlJc w:val="left"/>
      <w:pPr>
        <w:tabs>
          <w:tab w:val="num" w:pos="5020"/>
        </w:tabs>
        <w:ind w:left="5020" w:hanging="360"/>
      </w:pPr>
      <w:rPr>
        <w:rFonts w:ascii="Symbol" w:hAnsi="Symbol"/>
      </w:rPr>
    </w:lvl>
    <w:lvl w:ilvl="7">
      <w:start w:val="1"/>
      <w:numFmt w:val="bullet"/>
      <w:lvlText w:val="o"/>
      <w:lvlJc w:val="left"/>
      <w:pPr>
        <w:tabs>
          <w:tab w:val="num" w:pos="5740"/>
        </w:tabs>
        <w:ind w:left="5740" w:hanging="360"/>
      </w:pPr>
      <w:rPr>
        <w:rFonts w:ascii="Courier New" w:hAnsi="Courier New" w:cs="Courier New"/>
      </w:rPr>
    </w:lvl>
    <w:lvl w:ilvl="8">
      <w:start w:val="1"/>
      <w:numFmt w:val="bullet"/>
      <w:lvlText w:val=""/>
      <w:lvlJc w:val="left"/>
      <w:pPr>
        <w:tabs>
          <w:tab w:val="num" w:pos="6460"/>
        </w:tabs>
        <w:ind w:left="6460" w:hanging="360"/>
      </w:pPr>
      <w:rPr>
        <w:rFonts w:ascii="Wingdings" w:hAnsi="Wingdings"/>
      </w:rPr>
    </w:lvl>
  </w:abstractNum>
  <w:abstractNum w:abstractNumId="52" w15:restartNumberingAfterBreak="0">
    <w:nsid w:val="48065ED7"/>
    <w:multiLevelType w:val="multilevel"/>
    <w:tmpl w:val="38DA969A"/>
    <w:lvl w:ilvl="0">
      <w:start w:val="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40" w:hanging="340"/>
      </w:pPr>
      <w:rPr>
        <w:rFonts w:ascii="Times New Roman" w:hAnsi="Times New Roman" w:cs="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9661041"/>
    <w:multiLevelType w:val="singleLevel"/>
    <w:tmpl w:val="14E4EB46"/>
    <w:lvl w:ilvl="0">
      <w:start w:val="1"/>
      <w:numFmt w:val="bullet"/>
      <w:lvlText w:val="-"/>
      <w:lvlJc w:val="left"/>
      <w:pPr>
        <w:tabs>
          <w:tab w:val="num" w:pos="360"/>
        </w:tabs>
        <w:ind w:left="360" w:hanging="360"/>
      </w:pPr>
      <w:rPr>
        <w:rFonts w:ascii="Times New Roman" w:hAnsi="Times New Roman" w:hint="default"/>
      </w:rPr>
    </w:lvl>
  </w:abstractNum>
  <w:abstractNum w:abstractNumId="54" w15:restartNumberingAfterBreak="0">
    <w:nsid w:val="4BCD2B1F"/>
    <w:multiLevelType w:val="hybridMultilevel"/>
    <w:tmpl w:val="DB5854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42735BA"/>
    <w:multiLevelType w:val="hybridMultilevel"/>
    <w:tmpl w:val="BFB8A718"/>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54C122E"/>
    <w:multiLevelType w:val="hybridMultilevel"/>
    <w:tmpl w:val="4A96BF00"/>
    <w:lvl w:ilvl="0" w:tplc="AE34A61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6676D2C"/>
    <w:multiLevelType w:val="hybridMultilevel"/>
    <w:tmpl w:val="E856E612"/>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569A1701"/>
    <w:multiLevelType w:val="hybridMultilevel"/>
    <w:tmpl w:val="8C04DC7C"/>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9880A4C"/>
    <w:multiLevelType w:val="hybridMultilevel"/>
    <w:tmpl w:val="50F2BE10"/>
    <w:lvl w:ilvl="0" w:tplc="14E4EB46">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BB57F15"/>
    <w:multiLevelType w:val="hybridMultilevel"/>
    <w:tmpl w:val="4B4855E4"/>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5F144C79"/>
    <w:multiLevelType w:val="hybridMultilevel"/>
    <w:tmpl w:val="08F2AA44"/>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60961772"/>
    <w:multiLevelType w:val="hybridMultilevel"/>
    <w:tmpl w:val="C42EB5F2"/>
    <w:lvl w:ilvl="0" w:tplc="FFFFFFFF">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61A70507"/>
    <w:multiLevelType w:val="hybridMultilevel"/>
    <w:tmpl w:val="54AE15EA"/>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42B241A"/>
    <w:multiLevelType w:val="hybridMultilevel"/>
    <w:tmpl w:val="CEAA0A48"/>
    <w:lvl w:ilvl="0" w:tplc="FFFFFFFF">
      <w:numFmt w:val="bullet"/>
      <w:lvlText w:val="-"/>
      <w:lvlJc w:val="left"/>
      <w:pPr>
        <w:ind w:left="360" w:hanging="360"/>
      </w:pPr>
      <w:rPr>
        <w:rFonts w:ascii="Arial" w:eastAsia="Times New Roman" w:hAnsi="Arial" w:cs="Aria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6B241828"/>
    <w:multiLevelType w:val="hybridMultilevel"/>
    <w:tmpl w:val="F6E8EB9E"/>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B5B5002"/>
    <w:multiLevelType w:val="hybridMultilevel"/>
    <w:tmpl w:val="A6EC240C"/>
    <w:lvl w:ilvl="0" w:tplc="FFFFFFFF">
      <w:start w:val="1"/>
      <w:numFmt w:val="bullet"/>
      <w:lvlText w:val="-"/>
      <w:lvlJc w:val="left"/>
      <w:pPr>
        <w:tabs>
          <w:tab w:val="num" w:pos="360"/>
        </w:tabs>
        <w:ind w:left="34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E632455"/>
    <w:multiLevelType w:val="singleLevel"/>
    <w:tmpl w:val="14E4EB46"/>
    <w:lvl w:ilvl="0">
      <w:start w:val="1"/>
      <w:numFmt w:val="bullet"/>
      <w:lvlText w:val="-"/>
      <w:lvlJc w:val="left"/>
      <w:pPr>
        <w:tabs>
          <w:tab w:val="num" w:pos="360"/>
        </w:tabs>
        <w:ind w:left="360" w:hanging="360"/>
      </w:pPr>
      <w:rPr>
        <w:rFonts w:ascii="Times New Roman" w:hAnsi="Times New Roman" w:hint="default"/>
      </w:rPr>
    </w:lvl>
  </w:abstractNum>
  <w:abstractNum w:abstractNumId="68" w15:restartNumberingAfterBreak="0">
    <w:nsid w:val="6EFD3A98"/>
    <w:multiLevelType w:val="multilevel"/>
    <w:tmpl w:val="4E04680A"/>
    <w:lvl w:ilvl="0">
      <w:start w:val="1"/>
      <w:numFmt w:val="bullet"/>
      <w:lvlText w:val="-"/>
      <w:lvlJc w:val="left"/>
      <w:pPr>
        <w:tabs>
          <w:tab w:val="num" w:pos="360"/>
        </w:tabs>
        <w:ind w:left="340" w:hanging="340"/>
      </w:pPr>
      <w:rPr>
        <w:rFonts w:ascii="Times New Roman" w:hAnsi="Times New Roman" w:cs="Times New Roman"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8"/>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75E817C1"/>
    <w:multiLevelType w:val="hybridMultilevel"/>
    <w:tmpl w:val="A902441E"/>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88E424DA">
      <w:start w:val="1"/>
      <w:numFmt w:val="bullet"/>
      <w:lvlText w:val="-"/>
      <w:lvlJc w:val="left"/>
      <w:pPr>
        <w:ind w:left="2160" w:hanging="360"/>
      </w:pPr>
      <w:rPr>
        <w:rFonts w:ascii="Calibri" w:eastAsiaTheme="minorHAnsi" w:hAnsi="Calibri" w:cs="TT227t00"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B6A7307"/>
    <w:multiLevelType w:val="singleLevel"/>
    <w:tmpl w:val="C292073C"/>
    <w:lvl w:ilvl="0">
      <w:start w:val="1"/>
      <w:numFmt w:val="bullet"/>
      <w:lvlText w:val=""/>
      <w:lvlJc w:val="left"/>
      <w:pPr>
        <w:tabs>
          <w:tab w:val="num" w:pos="360"/>
        </w:tabs>
        <w:ind w:left="340" w:hanging="340"/>
      </w:pPr>
      <w:rPr>
        <w:rFonts w:ascii="Symbol" w:hAnsi="Symbol" w:hint="default"/>
      </w:rPr>
    </w:lvl>
  </w:abstractNum>
  <w:num w:numId="1" w16cid:durableId="1072434073">
    <w:abstractNumId w:val="20"/>
  </w:num>
  <w:num w:numId="2" w16cid:durableId="2031713821">
    <w:abstractNumId w:val="48"/>
  </w:num>
  <w:num w:numId="3" w16cid:durableId="1811244585">
    <w:abstractNumId w:val="30"/>
  </w:num>
  <w:num w:numId="4" w16cid:durableId="1286541872">
    <w:abstractNumId w:val="42"/>
  </w:num>
  <w:num w:numId="5" w16cid:durableId="1447967750">
    <w:abstractNumId w:val="62"/>
  </w:num>
  <w:num w:numId="6" w16cid:durableId="530580346">
    <w:abstractNumId w:val="18"/>
  </w:num>
  <w:num w:numId="7" w16cid:durableId="1819565943">
    <w:abstractNumId w:val="36"/>
  </w:num>
  <w:num w:numId="8" w16cid:durableId="496845037">
    <w:abstractNumId w:val="32"/>
  </w:num>
  <w:num w:numId="9" w16cid:durableId="1472360430">
    <w:abstractNumId w:val="14"/>
  </w:num>
  <w:num w:numId="10" w16cid:durableId="1634368745">
    <w:abstractNumId w:val="57"/>
  </w:num>
  <w:num w:numId="11" w16cid:durableId="1038625285">
    <w:abstractNumId w:val="61"/>
  </w:num>
  <w:num w:numId="12" w16cid:durableId="1651253941">
    <w:abstractNumId w:val="47"/>
  </w:num>
  <w:num w:numId="13" w16cid:durableId="1944147123">
    <w:abstractNumId w:val="64"/>
  </w:num>
  <w:num w:numId="14" w16cid:durableId="960570066">
    <w:abstractNumId w:val="13"/>
  </w:num>
  <w:num w:numId="15" w16cid:durableId="904921438">
    <w:abstractNumId w:val="60"/>
  </w:num>
  <w:num w:numId="16" w16cid:durableId="2040662223">
    <w:abstractNumId w:val="43"/>
  </w:num>
  <w:num w:numId="17" w16cid:durableId="2011180036">
    <w:abstractNumId w:val="12"/>
  </w:num>
  <w:num w:numId="18" w16cid:durableId="484126139">
    <w:abstractNumId w:val="68"/>
  </w:num>
  <w:num w:numId="19" w16cid:durableId="122309550">
    <w:abstractNumId w:val="63"/>
  </w:num>
  <w:num w:numId="20" w16cid:durableId="2075590689">
    <w:abstractNumId w:val="24"/>
  </w:num>
  <w:num w:numId="21" w16cid:durableId="1113093044">
    <w:abstractNumId w:val="58"/>
  </w:num>
  <w:num w:numId="22" w16cid:durableId="599487085">
    <w:abstractNumId w:val="26"/>
  </w:num>
  <w:num w:numId="23" w16cid:durableId="1044912144">
    <w:abstractNumId w:val="66"/>
  </w:num>
  <w:num w:numId="24" w16cid:durableId="1054084253">
    <w:abstractNumId w:val="55"/>
  </w:num>
  <w:num w:numId="25" w16cid:durableId="936912071">
    <w:abstractNumId w:val="50"/>
  </w:num>
  <w:num w:numId="26" w16cid:durableId="1306007858">
    <w:abstractNumId w:val="67"/>
  </w:num>
  <w:num w:numId="27" w16cid:durableId="1274243353">
    <w:abstractNumId w:val="11"/>
  </w:num>
  <w:num w:numId="28" w16cid:durableId="1568760634">
    <w:abstractNumId w:val="39"/>
  </w:num>
  <w:num w:numId="29" w16cid:durableId="2126151176">
    <w:abstractNumId w:val="40"/>
  </w:num>
  <w:num w:numId="30" w16cid:durableId="1639411479">
    <w:abstractNumId w:val="23"/>
  </w:num>
  <w:num w:numId="31" w16cid:durableId="74674150">
    <w:abstractNumId w:val="45"/>
  </w:num>
  <w:num w:numId="32" w16cid:durableId="636378695">
    <w:abstractNumId w:val="65"/>
  </w:num>
  <w:num w:numId="33" w16cid:durableId="1438986779">
    <w:abstractNumId w:val="33"/>
  </w:num>
  <w:num w:numId="34" w16cid:durableId="1596474645">
    <w:abstractNumId w:val="52"/>
  </w:num>
  <w:num w:numId="35" w16cid:durableId="379480548">
    <w:abstractNumId w:val="53"/>
  </w:num>
  <w:num w:numId="36" w16cid:durableId="1154226721">
    <w:abstractNumId w:val="38"/>
  </w:num>
  <w:num w:numId="37" w16cid:durableId="1909000065">
    <w:abstractNumId w:val="34"/>
  </w:num>
  <w:num w:numId="38" w16cid:durableId="383870810">
    <w:abstractNumId w:val="21"/>
  </w:num>
  <w:num w:numId="39" w16cid:durableId="64404141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6716330">
    <w:abstractNumId w:val="69"/>
  </w:num>
  <w:num w:numId="41" w16cid:durableId="901671113">
    <w:abstractNumId w:val="16"/>
  </w:num>
  <w:num w:numId="42" w16cid:durableId="1749763221">
    <w:abstractNumId w:val="56"/>
  </w:num>
  <w:num w:numId="43" w16cid:durableId="719011242">
    <w:abstractNumId w:val="70"/>
  </w:num>
  <w:num w:numId="44" w16cid:durableId="469903598">
    <w:abstractNumId w:val="44"/>
  </w:num>
  <w:num w:numId="45" w16cid:durableId="152723385">
    <w:abstractNumId w:val="59"/>
  </w:num>
  <w:num w:numId="46" w16cid:durableId="807549447">
    <w:abstractNumId w:val="19"/>
  </w:num>
  <w:num w:numId="47" w16cid:durableId="886139969">
    <w:abstractNumId w:val="49"/>
  </w:num>
  <w:num w:numId="48" w16cid:durableId="614992724">
    <w:abstractNumId w:val="2"/>
  </w:num>
  <w:num w:numId="49" w16cid:durableId="138346525">
    <w:abstractNumId w:val="4"/>
  </w:num>
  <w:num w:numId="50" w16cid:durableId="1427768203">
    <w:abstractNumId w:val="5"/>
  </w:num>
  <w:num w:numId="51" w16cid:durableId="209389539">
    <w:abstractNumId w:val="7"/>
  </w:num>
  <w:num w:numId="52" w16cid:durableId="1850177133">
    <w:abstractNumId w:val="8"/>
  </w:num>
  <w:num w:numId="53" w16cid:durableId="1600068322">
    <w:abstractNumId w:val="25"/>
  </w:num>
  <w:num w:numId="54" w16cid:durableId="230701139">
    <w:abstractNumId w:val="46"/>
  </w:num>
  <w:num w:numId="55" w16cid:durableId="1988433932">
    <w:abstractNumId w:val="17"/>
  </w:num>
  <w:num w:numId="56" w16cid:durableId="1700349460">
    <w:abstractNumId w:val="22"/>
  </w:num>
  <w:num w:numId="57" w16cid:durableId="504562720">
    <w:abstractNumId w:val="51"/>
  </w:num>
  <w:num w:numId="58" w16cid:durableId="1162740188">
    <w:abstractNumId w:val="31"/>
  </w:num>
  <w:num w:numId="59" w16cid:durableId="203097944">
    <w:abstractNumId w:val="41"/>
  </w:num>
  <w:num w:numId="60" w16cid:durableId="1835994177">
    <w:abstractNumId w:val="37"/>
  </w:num>
  <w:num w:numId="61" w16cid:durableId="307168994">
    <w:abstractNumId w:val="15"/>
  </w:num>
  <w:num w:numId="62" w16cid:durableId="1109273725">
    <w:abstractNumId w:val="29"/>
  </w:num>
  <w:num w:numId="63" w16cid:durableId="1177429542">
    <w:abstractNumId w:val="27"/>
  </w:num>
  <w:num w:numId="64" w16cid:durableId="1568498007">
    <w:abstractNumId w:val="28"/>
  </w:num>
  <w:num w:numId="65" w16cid:durableId="1584954576">
    <w:abstractNumId w:val="5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774"/>
    <w:rsid w:val="00004B67"/>
    <w:rsid w:val="000141DF"/>
    <w:rsid w:val="00016F82"/>
    <w:rsid w:val="00022B9E"/>
    <w:rsid w:val="00076EBB"/>
    <w:rsid w:val="0008403F"/>
    <w:rsid w:val="000852F4"/>
    <w:rsid w:val="000A01BB"/>
    <w:rsid w:val="000A0B8A"/>
    <w:rsid w:val="000B6FE2"/>
    <w:rsid w:val="000C453E"/>
    <w:rsid w:val="000D50FB"/>
    <w:rsid w:val="000D5417"/>
    <w:rsid w:val="000E3373"/>
    <w:rsid w:val="000E55FF"/>
    <w:rsid w:val="000F1687"/>
    <w:rsid w:val="000F4A3C"/>
    <w:rsid w:val="00110AC5"/>
    <w:rsid w:val="001137BE"/>
    <w:rsid w:val="00115586"/>
    <w:rsid w:val="001160A7"/>
    <w:rsid w:val="00127498"/>
    <w:rsid w:val="001409F7"/>
    <w:rsid w:val="00140E3A"/>
    <w:rsid w:val="00144564"/>
    <w:rsid w:val="00144B5A"/>
    <w:rsid w:val="001472DF"/>
    <w:rsid w:val="00147510"/>
    <w:rsid w:val="001476B3"/>
    <w:rsid w:val="00152B3D"/>
    <w:rsid w:val="00155216"/>
    <w:rsid w:val="00162EBE"/>
    <w:rsid w:val="001643FC"/>
    <w:rsid w:val="00175425"/>
    <w:rsid w:val="001827AA"/>
    <w:rsid w:val="00186903"/>
    <w:rsid w:val="0018741B"/>
    <w:rsid w:val="0019651F"/>
    <w:rsid w:val="001A0653"/>
    <w:rsid w:val="001A1167"/>
    <w:rsid w:val="001A5221"/>
    <w:rsid w:val="001B1563"/>
    <w:rsid w:val="001C2692"/>
    <w:rsid w:val="001D05A0"/>
    <w:rsid w:val="001D1521"/>
    <w:rsid w:val="001D2E1E"/>
    <w:rsid w:val="001E3142"/>
    <w:rsid w:val="001E4115"/>
    <w:rsid w:val="00210667"/>
    <w:rsid w:val="0021140A"/>
    <w:rsid w:val="00214AA2"/>
    <w:rsid w:val="002227C5"/>
    <w:rsid w:val="00222F74"/>
    <w:rsid w:val="00224D5B"/>
    <w:rsid w:val="00226C4D"/>
    <w:rsid w:val="00244C5D"/>
    <w:rsid w:val="002503B2"/>
    <w:rsid w:val="002513D0"/>
    <w:rsid w:val="00252B3B"/>
    <w:rsid w:val="002605E6"/>
    <w:rsid w:val="00265F63"/>
    <w:rsid w:val="00273300"/>
    <w:rsid w:val="00275135"/>
    <w:rsid w:val="00284FDE"/>
    <w:rsid w:val="002870CD"/>
    <w:rsid w:val="00293968"/>
    <w:rsid w:val="002A6913"/>
    <w:rsid w:val="002A6E44"/>
    <w:rsid w:val="002B1C75"/>
    <w:rsid w:val="002C3072"/>
    <w:rsid w:val="002C30D4"/>
    <w:rsid w:val="002C581F"/>
    <w:rsid w:val="002C689B"/>
    <w:rsid w:val="002C7E47"/>
    <w:rsid w:val="002E0A2E"/>
    <w:rsid w:val="002E4C77"/>
    <w:rsid w:val="002F5099"/>
    <w:rsid w:val="003003B6"/>
    <w:rsid w:val="003009DD"/>
    <w:rsid w:val="00320096"/>
    <w:rsid w:val="0032027B"/>
    <w:rsid w:val="00335E70"/>
    <w:rsid w:val="0034110A"/>
    <w:rsid w:val="00343D19"/>
    <w:rsid w:val="00344062"/>
    <w:rsid w:val="003548B2"/>
    <w:rsid w:val="0036468D"/>
    <w:rsid w:val="00370237"/>
    <w:rsid w:val="00375FAE"/>
    <w:rsid w:val="00376C4C"/>
    <w:rsid w:val="00380003"/>
    <w:rsid w:val="003857F0"/>
    <w:rsid w:val="00394521"/>
    <w:rsid w:val="003A622E"/>
    <w:rsid w:val="003B181F"/>
    <w:rsid w:val="003B54A6"/>
    <w:rsid w:val="003B5C06"/>
    <w:rsid w:val="003F3AC2"/>
    <w:rsid w:val="003F69B7"/>
    <w:rsid w:val="00404C52"/>
    <w:rsid w:val="004127F0"/>
    <w:rsid w:val="0041699A"/>
    <w:rsid w:val="004251B7"/>
    <w:rsid w:val="0042796D"/>
    <w:rsid w:val="00432732"/>
    <w:rsid w:val="004329EF"/>
    <w:rsid w:val="00436CC4"/>
    <w:rsid w:val="004404BD"/>
    <w:rsid w:val="004434E7"/>
    <w:rsid w:val="00443B6D"/>
    <w:rsid w:val="004545FF"/>
    <w:rsid w:val="00460848"/>
    <w:rsid w:val="0046275A"/>
    <w:rsid w:val="00464662"/>
    <w:rsid w:val="00470A66"/>
    <w:rsid w:val="0049177C"/>
    <w:rsid w:val="00492623"/>
    <w:rsid w:val="004A26DE"/>
    <w:rsid w:val="004B4D57"/>
    <w:rsid w:val="004B6CA2"/>
    <w:rsid w:val="004B746D"/>
    <w:rsid w:val="004C0F8C"/>
    <w:rsid w:val="004C15F2"/>
    <w:rsid w:val="004C704E"/>
    <w:rsid w:val="004D07C4"/>
    <w:rsid w:val="004D579D"/>
    <w:rsid w:val="004D68A0"/>
    <w:rsid w:val="004E5B5F"/>
    <w:rsid w:val="004E6BDB"/>
    <w:rsid w:val="004F3BC2"/>
    <w:rsid w:val="00510D6A"/>
    <w:rsid w:val="0051694D"/>
    <w:rsid w:val="00517BE0"/>
    <w:rsid w:val="00544FB7"/>
    <w:rsid w:val="00545D25"/>
    <w:rsid w:val="005473DC"/>
    <w:rsid w:val="00547E52"/>
    <w:rsid w:val="00550E2E"/>
    <w:rsid w:val="00552F06"/>
    <w:rsid w:val="00555679"/>
    <w:rsid w:val="00556D42"/>
    <w:rsid w:val="00572B9B"/>
    <w:rsid w:val="0057417E"/>
    <w:rsid w:val="0058638E"/>
    <w:rsid w:val="005863ED"/>
    <w:rsid w:val="0059340F"/>
    <w:rsid w:val="005A386D"/>
    <w:rsid w:val="005B4FC4"/>
    <w:rsid w:val="005C0C1A"/>
    <w:rsid w:val="005C2F36"/>
    <w:rsid w:val="005C6571"/>
    <w:rsid w:val="005D308B"/>
    <w:rsid w:val="005D64D3"/>
    <w:rsid w:val="005F0AA7"/>
    <w:rsid w:val="0060033B"/>
    <w:rsid w:val="006052F6"/>
    <w:rsid w:val="00633556"/>
    <w:rsid w:val="00636353"/>
    <w:rsid w:val="00643843"/>
    <w:rsid w:val="00664EB3"/>
    <w:rsid w:val="00683A93"/>
    <w:rsid w:val="00683FD5"/>
    <w:rsid w:val="00685F38"/>
    <w:rsid w:val="00687029"/>
    <w:rsid w:val="00692251"/>
    <w:rsid w:val="00693912"/>
    <w:rsid w:val="0069558C"/>
    <w:rsid w:val="00697CC2"/>
    <w:rsid w:val="006A2BB6"/>
    <w:rsid w:val="006A33C5"/>
    <w:rsid w:val="006B3652"/>
    <w:rsid w:val="006C302F"/>
    <w:rsid w:val="006C7A68"/>
    <w:rsid w:val="006D0D8D"/>
    <w:rsid w:val="006E32D9"/>
    <w:rsid w:val="006E5981"/>
    <w:rsid w:val="006E5DC5"/>
    <w:rsid w:val="006E6B19"/>
    <w:rsid w:val="006E6B76"/>
    <w:rsid w:val="006E74D5"/>
    <w:rsid w:val="006F0EB8"/>
    <w:rsid w:val="007039B5"/>
    <w:rsid w:val="007050A7"/>
    <w:rsid w:val="007078EC"/>
    <w:rsid w:val="0071157E"/>
    <w:rsid w:val="00720422"/>
    <w:rsid w:val="00721652"/>
    <w:rsid w:val="00732B5D"/>
    <w:rsid w:val="00733674"/>
    <w:rsid w:val="007378AC"/>
    <w:rsid w:val="00750B07"/>
    <w:rsid w:val="00754D56"/>
    <w:rsid w:val="00767BB3"/>
    <w:rsid w:val="00780D2C"/>
    <w:rsid w:val="007842CB"/>
    <w:rsid w:val="00785A29"/>
    <w:rsid w:val="007A0AD0"/>
    <w:rsid w:val="007A5EBF"/>
    <w:rsid w:val="007C1D86"/>
    <w:rsid w:val="007C205A"/>
    <w:rsid w:val="007C7690"/>
    <w:rsid w:val="007D08C5"/>
    <w:rsid w:val="007D0BCE"/>
    <w:rsid w:val="007D53F2"/>
    <w:rsid w:val="007D5A0C"/>
    <w:rsid w:val="007E08A8"/>
    <w:rsid w:val="007E0B34"/>
    <w:rsid w:val="007E2FC4"/>
    <w:rsid w:val="007E5696"/>
    <w:rsid w:val="007F106C"/>
    <w:rsid w:val="0081403B"/>
    <w:rsid w:val="008230D2"/>
    <w:rsid w:val="00831BA3"/>
    <w:rsid w:val="00831F6A"/>
    <w:rsid w:val="00832F59"/>
    <w:rsid w:val="00842DD1"/>
    <w:rsid w:val="008540F2"/>
    <w:rsid w:val="008621C6"/>
    <w:rsid w:val="00867978"/>
    <w:rsid w:val="008832CD"/>
    <w:rsid w:val="008846FF"/>
    <w:rsid w:val="00894C9F"/>
    <w:rsid w:val="008A366B"/>
    <w:rsid w:val="008A3C35"/>
    <w:rsid w:val="008B436E"/>
    <w:rsid w:val="008B5EAB"/>
    <w:rsid w:val="008D3E2E"/>
    <w:rsid w:val="008E5889"/>
    <w:rsid w:val="008F33E4"/>
    <w:rsid w:val="008F5144"/>
    <w:rsid w:val="00901CA6"/>
    <w:rsid w:val="00902FC8"/>
    <w:rsid w:val="0091210F"/>
    <w:rsid w:val="009406D7"/>
    <w:rsid w:val="009419C2"/>
    <w:rsid w:val="009429F1"/>
    <w:rsid w:val="00947AFD"/>
    <w:rsid w:val="00947FA0"/>
    <w:rsid w:val="0095553C"/>
    <w:rsid w:val="00963C17"/>
    <w:rsid w:val="00965ACD"/>
    <w:rsid w:val="00966982"/>
    <w:rsid w:val="0097218F"/>
    <w:rsid w:val="00972C8D"/>
    <w:rsid w:val="00983DED"/>
    <w:rsid w:val="00986C48"/>
    <w:rsid w:val="009937DE"/>
    <w:rsid w:val="00997932"/>
    <w:rsid w:val="009B0774"/>
    <w:rsid w:val="009B2502"/>
    <w:rsid w:val="009D3136"/>
    <w:rsid w:val="009D44AE"/>
    <w:rsid w:val="009D7EAC"/>
    <w:rsid w:val="009F06AC"/>
    <w:rsid w:val="00A10532"/>
    <w:rsid w:val="00A141A8"/>
    <w:rsid w:val="00A159DE"/>
    <w:rsid w:val="00A23B15"/>
    <w:rsid w:val="00A30508"/>
    <w:rsid w:val="00A349A1"/>
    <w:rsid w:val="00A42EB4"/>
    <w:rsid w:val="00A55D8F"/>
    <w:rsid w:val="00A71759"/>
    <w:rsid w:val="00A77BE3"/>
    <w:rsid w:val="00A87C53"/>
    <w:rsid w:val="00AA139E"/>
    <w:rsid w:val="00AA1A95"/>
    <w:rsid w:val="00AA2598"/>
    <w:rsid w:val="00AB4BF5"/>
    <w:rsid w:val="00AD59E2"/>
    <w:rsid w:val="00B031D2"/>
    <w:rsid w:val="00B0406C"/>
    <w:rsid w:val="00B06069"/>
    <w:rsid w:val="00B07A2E"/>
    <w:rsid w:val="00B15A7A"/>
    <w:rsid w:val="00B35653"/>
    <w:rsid w:val="00B35964"/>
    <w:rsid w:val="00B37306"/>
    <w:rsid w:val="00B47117"/>
    <w:rsid w:val="00B514B0"/>
    <w:rsid w:val="00B52040"/>
    <w:rsid w:val="00B54A40"/>
    <w:rsid w:val="00B66650"/>
    <w:rsid w:val="00B81DB2"/>
    <w:rsid w:val="00B94A17"/>
    <w:rsid w:val="00BA4380"/>
    <w:rsid w:val="00BB0213"/>
    <w:rsid w:val="00BB703B"/>
    <w:rsid w:val="00BC1D3D"/>
    <w:rsid w:val="00BC653A"/>
    <w:rsid w:val="00BE13EC"/>
    <w:rsid w:val="00BF4DE2"/>
    <w:rsid w:val="00C130EB"/>
    <w:rsid w:val="00C13F52"/>
    <w:rsid w:val="00C17348"/>
    <w:rsid w:val="00C22D1E"/>
    <w:rsid w:val="00C2504D"/>
    <w:rsid w:val="00C31B52"/>
    <w:rsid w:val="00C327ED"/>
    <w:rsid w:val="00C523DA"/>
    <w:rsid w:val="00C57265"/>
    <w:rsid w:val="00C618D3"/>
    <w:rsid w:val="00C7344E"/>
    <w:rsid w:val="00C74F4A"/>
    <w:rsid w:val="00C76574"/>
    <w:rsid w:val="00C772F3"/>
    <w:rsid w:val="00C864A7"/>
    <w:rsid w:val="00C87386"/>
    <w:rsid w:val="00C93206"/>
    <w:rsid w:val="00C9361E"/>
    <w:rsid w:val="00CA6AD4"/>
    <w:rsid w:val="00CB2185"/>
    <w:rsid w:val="00CB3AF5"/>
    <w:rsid w:val="00CB647E"/>
    <w:rsid w:val="00CB6E7D"/>
    <w:rsid w:val="00CD1218"/>
    <w:rsid w:val="00CD702C"/>
    <w:rsid w:val="00CE70A0"/>
    <w:rsid w:val="00CF4B89"/>
    <w:rsid w:val="00CF68BD"/>
    <w:rsid w:val="00D06DAA"/>
    <w:rsid w:val="00D149CB"/>
    <w:rsid w:val="00D15E74"/>
    <w:rsid w:val="00D16A04"/>
    <w:rsid w:val="00D23A1A"/>
    <w:rsid w:val="00D30392"/>
    <w:rsid w:val="00D316D6"/>
    <w:rsid w:val="00D321A6"/>
    <w:rsid w:val="00D32AFC"/>
    <w:rsid w:val="00D3794D"/>
    <w:rsid w:val="00D40404"/>
    <w:rsid w:val="00D50253"/>
    <w:rsid w:val="00D50897"/>
    <w:rsid w:val="00D538F8"/>
    <w:rsid w:val="00D60A39"/>
    <w:rsid w:val="00D7299B"/>
    <w:rsid w:val="00D83646"/>
    <w:rsid w:val="00D906E4"/>
    <w:rsid w:val="00D94EA7"/>
    <w:rsid w:val="00DB159B"/>
    <w:rsid w:val="00DB7589"/>
    <w:rsid w:val="00DD3F6C"/>
    <w:rsid w:val="00DD5623"/>
    <w:rsid w:val="00DE2356"/>
    <w:rsid w:val="00DE4694"/>
    <w:rsid w:val="00DE79DA"/>
    <w:rsid w:val="00DF0E99"/>
    <w:rsid w:val="00DF19CF"/>
    <w:rsid w:val="00E007DE"/>
    <w:rsid w:val="00E06555"/>
    <w:rsid w:val="00E1248A"/>
    <w:rsid w:val="00E210A2"/>
    <w:rsid w:val="00E24206"/>
    <w:rsid w:val="00E25ECB"/>
    <w:rsid w:val="00E270A0"/>
    <w:rsid w:val="00E32469"/>
    <w:rsid w:val="00E3629A"/>
    <w:rsid w:val="00E374A8"/>
    <w:rsid w:val="00E505B3"/>
    <w:rsid w:val="00E55B02"/>
    <w:rsid w:val="00E61EEE"/>
    <w:rsid w:val="00E61FC5"/>
    <w:rsid w:val="00E73B4D"/>
    <w:rsid w:val="00E80383"/>
    <w:rsid w:val="00E80AFB"/>
    <w:rsid w:val="00E9598F"/>
    <w:rsid w:val="00EA2DE3"/>
    <w:rsid w:val="00EA336F"/>
    <w:rsid w:val="00EA3E0D"/>
    <w:rsid w:val="00EA4F9F"/>
    <w:rsid w:val="00EA6DD3"/>
    <w:rsid w:val="00EC7EAE"/>
    <w:rsid w:val="00ED13D6"/>
    <w:rsid w:val="00ED1A12"/>
    <w:rsid w:val="00ED36DA"/>
    <w:rsid w:val="00ED4AAD"/>
    <w:rsid w:val="00EF21C5"/>
    <w:rsid w:val="00EF3654"/>
    <w:rsid w:val="00EF3CCE"/>
    <w:rsid w:val="00F54220"/>
    <w:rsid w:val="00F57C06"/>
    <w:rsid w:val="00F618DE"/>
    <w:rsid w:val="00F64CED"/>
    <w:rsid w:val="00F82322"/>
    <w:rsid w:val="00F8417B"/>
    <w:rsid w:val="00F85589"/>
    <w:rsid w:val="00F861A7"/>
    <w:rsid w:val="00F87AAB"/>
    <w:rsid w:val="00F94BAC"/>
    <w:rsid w:val="00F96799"/>
    <w:rsid w:val="00FA7D84"/>
    <w:rsid w:val="00FA7F0C"/>
    <w:rsid w:val="00FB0F85"/>
    <w:rsid w:val="00FB1BAE"/>
    <w:rsid w:val="00FB2F4A"/>
    <w:rsid w:val="00FD1156"/>
    <w:rsid w:val="00FD1CC7"/>
    <w:rsid w:val="00FD3E04"/>
    <w:rsid w:val="00FD5202"/>
    <w:rsid w:val="00FE74E2"/>
    <w:rsid w:val="00FF4668"/>
    <w:rsid w:val="00FF49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1240B"/>
  <w15:chartTrackingRefBased/>
  <w15:docId w15:val="{7F27E578-89FE-4740-99EC-C87BF05FF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2B5D"/>
    <w:rPr>
      <w:rFonts w:ascii="Times New Roman" w:eastAsia="Times New Roman" w:hAnsi="Times New Roman"/>
    </w:rPr>
  </w:style>
  <w:style w:type="paragraph" w:styleId="Naslov1">
    <w:name w:val="heading 1"/>
    <w:basedOn w:val="Navaden"/>
    <w:next w:val="Navaden"/>
    <w:qFormat/>
    <w:pPr>
      <w:keepNext/>
      <w:jc w:val="both"/>
      <w:outlineLvl w:val="0"/>
    </w:pPr>
    <w:rPr>
      <w:b/>
      <w:lang w:val="x-none"/>
    </w:rPr>
  </w:style>
  <w:style w:type="paragraph" w:styleId="Naslov2">
    <w:name w:val="heading 2"/>
    <w:basedOn w:val="Navaden"/>
    <w:next w:val="Navaden"/>
    <w:autoRedefine/>
    <w:qFormat/>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qFormat/>
    <w:pPr>
      <w:keepNext/>
      <w:jc w:val="center"/>
      <w:outlineLvl w:val="2"/>
    </w:pPr>
    <w:rPr>
      <w:rFonts w:ascii="Arial" w:hAnsi="Arial"/>
      <w:b/>
      <w:sz w:val="28"/>
      <w:lang w:val="x-none"/>
    </w:rPr>
  </w:style>
  <w:style w:type="paragraph" w:styleId="Naslov4">
    <w:name w:val="heading 4"/>
    <w:basedOn w:val="Navaden"/>
    <w:next w:val="Navaden"/>
    <w:qFormat/>
    <w:pPr>
      <w:keepNext/>
      <w:jc w:val="center"/>
      <w:outlineLvl w:val="3"/>
    </w:pPr>
    <w:rPr>
      <w:rFonts w:ascii="Arial" w:hAnsi="Arial"/>
      <w:b/>
      <w:sz w:val="32"/>
      <w:lang w:val="x-none"/>
    </w:rPr>
  </w:style>
  <w:style w:type="paragraph" w:styleId="Naslov5">
    <w:name w:val="heading 5"/>
    <w:basedOn w:val="Navaden"/>
    <w:next w:val="Navaden"/>
    <w:qFormat/>
    <w:pPr>
      <w:keepNext/>
      <w:tabs>
        <w:tab w:val="left" w:pos="567"/>
        <w:tab w:val="num" w:pos="851"/>
        <w:tab w:val="left" w:pos="993"/>
      </w:tabs>
      <w:outlineLvl w:val="4"/>
    </w:pPr>
    <w:rPr>
      <w:b/>
      <w:lang w:val="x-none"/>
    </w:rPr>
  </w:style>
  <w:style w:type="paragraph" w:styleId="Naslov6">
    <w:name w:val="heading 6"/>
    <w:basedOn w:val="Navaden"/>
    <w:next w:val="Navaden"/>
    <w:qFormat/>
    <w:pPr>
      <w:keepNext/>
      <w:jc w:val="center"/>
      <w:outlineLvl w:val="5"/>
    </w:pPr>
    <w:rPr>
      <w:b/>
      <w:sz w:val="24"/>
      <w:lang w:val="x-none"/>
    </w:rPr>
  </w:style>
  <w:style w:type="paragraph" w:styleId="Naslov7">
    <w:name w:val="heading 7"/>
    <w:basedOn w:val="Navaden"/>
    <w:next w:val="Navaden"/>
    <w:qFormat/>
    <w:pPr>
      <w:keepNext/>
      <w:tabs>
        <w:tab w:val="left" w:pos="567"/>
      </w:tabs>
      <w:ind w:left="1224" w:firstLine="142"/>
      <w:outlineLvl w:val="6"/>
    </w:pPr>
    <w:rPr>
      <w:b/>
      <w:sz w:val="24"/>
      <w:lang w:val="x-none"/>
    </w:rPr>
  </w:style>
  <w:style w:type="paragraph" w:styleId="Naslov8">
    <w:name w:val="heading 8"/>
    <w:basedOn w:val="Navaden"/>
    <w:next w:val="Navaden"/>
    <w:qFormat/>
    <w:pPr>
      <w:keepNext/>
      <w:tabs>
        <w:tab w:val="left" w:pos="567"/>
      </w:tabs>
      <w:ind w:left="1145" w:hanging="425"/>
      <w:outlineLvl w:val="7"/>
    </w:pPr>
    <w:rPr>
      <w:b/>
      <w:sz w:val="24"/>
      <w:lang w:val="x-none"/>
    </w:rPr>
  </w:style>
  <w:style w:type="paragraph" w:styleId="Naslov9">
    <w:name w:val="heading 9"/>
    <w:basedOn w:val="Navaden"/>
    <w:next w:val="Navaden"/>
    <w:qFormat/>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rPr>
      <w:rFonts w:ascii="Times New Roman" w:eastAsia="Times New Roman" w:hAnsi="Times New Roman" w:cs="Times New Roman"/>
      <w:b/>
      <w:szCs w:val="20"/>
      <w:lang w:eastAsia="sl-SI"/>
    </w:rPr>
  </w:style>
  <w:style w:type="character" w:customStyle="1" w:styleId="Naslov2Znak">
    <w:name w:val="Naslov 2 Znak"/>
    <w:rPr>
      <w:rFonts w:ascii="Tahoma" w:hAnsi="Tahoma" w:cs="Tahoma"/>
      <w:b/>
      <w:noProof w:val="0"/>
      <w:lang w:val="sl-SI" w:eastAsia="sl-SI" w:bidi="ar-SA"/>
    </w:rPr>
  </w:style>
  <w:style w:type="character" w:customStyle="1" w:styleId="Naslov3Znak">
    <w:name w:val="Naslov 3 Znak"/>
    <w:rPr>
      <w:rFonts w:ascii="Arial" w:eastAsia="Times New Roman" w:hAnsi="Arial" w:cs="Times New Roman"/>
      <w:b/>
      <w:sz w:val="28"/>
      <w:szCs w:val="20"/>
      <w:lang w:eastAsia="sl-SI"/>
    </w:rPr>
  </w:style>
  <w:style w:type="character" w:customStyle="1" w:styleId="Naslov4Znak">
    <w:name w:val="Naslov 4 Znak"/>
    <w:rPr>
      <w:rFonts w:ascii="Arial" w:eastAsia="Times New Roman" w:hAnsi="Arial" w:cs="Times New Roman"/>
      <w:b/>
      <w:sz w:val="32"/>
      <w:szCs w:val="20"/>
      <w:lang w:eastAsia="sl-SI"/>
    </w:rPr>
  </w:style>
  <w:style w:type="character" w:customStyle="1" w:styleId="Naslov5Znak">
    <w:name w:val="Naslov 5 Znak"/>
    <w:rPr>
      <w:rFonts w:ascii="Times New Roman" w:eastAsia="Times New Roman" w:hAnsi="Times New Roman" w:cs="Times New Roman"/>
      <w:b/>
      <w:szCs w:val="20"/>
      <w:lang w:eastAsia="sl-SI"/>
    </w:rPr>
  </w:style>
  <w:style w:type="character" w:customStyle="1" w:styleId="Naslov6Znak">
    <w:name w:val="Naslov 6 Znak"/>
    <w:rPr>
      <w:rFonts w:ascii="Times New Roman" w:eastAsia="Times New Roman" w:hAnsi="Times New Roman" w:cs="Times New Roman"/>
      <w:b/>
      <w:sz w:val="24"/>
      <w:szCs w:val="20"/>
      <w:lang w:eastAsia="sl-SI"/>
    </w:rPr>
  </w:style>
  <w:style w:type="character" w:customStyle="1" w:styleId="Naslov7Znak">
    <w:name w:val="Naslov 7 Znak"/>
    <w:rPr>
      <w:rFonts w:ascii="Times New Roman" w:eastAsia="Times New Roman" w:hAnsi="Times New Roman" w:cs="Times New Roman"/>
      <w:b/>
      <w:sz w:val="24"/>
      <w:szCs w:val="20"/>
      <w:lang w:eastAsia="sl-SI"/>
    </w:rPr>
  </w:style>
  <w:style w:type="character" w:customStyle="1" w:styleId="Naslov8Znak">
    <w:name w:val="Naslov 8 Znak"/>
    <w:rPr>
      <w:rFonts w:ascii="Times New Roman" w:eastAsia="Times New Roman" w:hAnsi="Times New Roman" w:cs="Times New Roman"/>
      <w:b/>
      <w:sz w:val="24"/>
      <w:szCs w:val="20"/>
      <w:lang w:eastAsia="sl-SI"/>
    </w:rPr>
  </w:style>
  <w:style w:type="character" w:customStyle="1" w:styleId="Naslov9Znak">
    <w:name w:val="Naslov 9 Znak"/>
    <w:rPr>
      <w:rFonts w:ascii="Times New Roman" w:eastAsia="Times New Roman" w:hAnsi="Times New Roman" w:cs="Times New Roman"/>
      <w:b/>
      <w:sz w:val="24"/>
      <w:szCs w:val="20"/>
      <w:lang w:eastAsia="sl-SI"/>
    </w:rPr>
  </w:style>
  <w:style w:type="paragraph" w:styleId="Glava">
    <w:name w:val="header"/>
    <w:basedOn w:val="Navaden"/>
    <w:semiHidden/>
    <w:pPr>
      <w:tabs>
        <w:tab w:val="center" w:pos="4536"/>
        <w:tab w:val="right" w:pos="9072"/>
      </w:tabs>
    </w:pPr>
    <w:rPr>
      <w:sz w:val="24"/>
      <w:lang w:val="x-none"/>
    </w:rPr>
  </w:style>
  <w:style w:type="character" w:customStyle="1" w:styleId="GlavaZnak">
    <w:name w:val="Glava Znak"/>
    <w:rPr>
      <w:rFonts w:ascii="Times New Roman" w:eastAsia="Times New Roman" w:hAnsi="Times New Roman" w:cs="Times New Roman"/>
      <w:sz w:val="24"/>
      <w:szCs w:val="20"/>
      <w:lang w:eastAsia="sl-SI"/>
    </w:rPr>
  </w:style>
  <w:style w:type="paragraph" w:styleId="Noga">
    <w:name w:val="footer"/>
    <w:basedOn w:val="Navaden"/>
    <w:pPr>
      <w:tabs>
        <w:tab w:val="center" w:pos="4536"/>
        <w:tab w:val="right" w:pos="9072"/>
      </w:tabs>
    </w:pPr>
    <w:rPr>
      <w:sz w:val="24"/>
      <w:lang w:val="x-none"/>
    </w:rPr>
  </w:style>
  <w:style w:type="character" w:customStyle="1" w:styleId="NogaZnak">
    <w:name w:val="Noga Znak"/>
    <w:rPr>
      <w:rFonts w:ascii="Times New Roman" w:eastAsia="Times New Roman" w:hAnsi="Times New Roman" w:cs="Times New Roman"/>
      <w:sz w:val="24"/>
      <w:szCs w:val="20"/>
      <w:lang w:eastAsia="sl-SI"/>
    </w:rPr>
  </w:style>
  <w:style w:type="character" w:styleId="tevilkastrani">
    <w:name w:val="page number"/>
    <w:basedOn w:val="Privzetapisavaodstavka"/>
    <w:semiHidden/>
  </w:style>
  <w:style w:type="paragraph" w:styleId="Naslov">
    <w:name w:val="Title"/>
    <w:basedOn w:val="Navaden"/>
    <w:qFormat/>
    <w:pPr>
      <w:jc w:val="center"/>
    </w:pPr>
    <w:rPr>
      <w:b/>
      <w:sz w:val="24"/>
      <w:lang w:val="x-none"/>
    </w:rPr>
  </w:style>
  <w:style w:type="character" w:customStyle="1" w:styleId="NaslovZnak">
    <w:name w:val="Naslov Znak"/>
    <w:rPr>
      <w:rFonts w:ascii="Times New Roman" w:eastAsia="Times New Roman" w:hAnsi="Times New Roman" w:cs="Times New Roman"/>
      <w:b/>
      <w:sz w:val="24"/>
      <w:szCs w:val="20"/>
      <w:lang w:eastAsia="sl-SI"/>
    </w:rPr>
  </w:style>
  <w:style w:type="paragraph" w:styleId="Blokbesedila">
    <w:name w:val="Block Text"/>
    <w:basedOn w:val="Navaden"/>
    <w:semiHidden/>
    <w:pPr>
      <w:tabs>
        <w:tab w:val="left" w:pos="8647"/>
      </w:tabs>
      <w:ind w:left="2694" w:right="2266"/>
    </w:pPr>
    <w:rPr>
      <w:rFonts w:ascii="Arial" w:hAnsi="Arial"/>
      <w:sz w:val="24"/>
    </w:rPr>
  </w:style>
  <w:style w:type="paragraph" w:styleId="Telobesedila-zamik">
    <w:name w:val="Body Text Indent"/>
    <w:basedOn w:val="Navaden"/>
    <w:semiHidden/>
    <w:pPr>
      <w:ind w:left="1418"/>
      <w:jc w:val="both"/>
    </w:pPr>
    <w:rPr>
      <w:sz w:val="24"/>
      <w:lang w:val="x-none"/>
    </w:rPr>
  </w:style>
  <w:style w:type="character" w:customStyle="1" w:styleId="Telobesedila-zamikZnak">
    <w:name w:val="Telo besedila - zamik Znak"/>
    <w:rPr>
      <w:rFonts w:ascii="Times New Roman" w:eastAsia="Times New Roman" w:hAnsi="Times New Roman" w:cs="Times New Roman"/>
      <w:sz w:val="24"/>
      <w:szCs w:val="20"/>
      <w:lang w:eastAsia="sl-SI"/>
    </w:rPr>
  </w:style>
  <w:style w:type="paragraph" w:customStyle="1" w:styleId="BodyTextIndent21">
    <w:name w:val="Body Text Indent 21"/>
    <w:basedOn w:val="Navaden"/>
    <w:pPr>
      <w:widowControl w:val="0"/>
      <w:ind w:left="1134" w:hanging="708"/>
      <w:jc w:val="both"/>
    </w:pPr>
    <w:rPr>
      <w:sz w:val="24"/>
    </w:rPr>
  </w:style>
  <w:style w:type="paragraph" w:styleId="Telobesedila-zamik2">
    <w:name w:val="Body Text Indent 2"/>
    <w:basedOn w:val="Navaden"/>
    <w:semiHidden/>
    <w:pPr>
      <w:tabs>
        <w:tab w:val="left" w:pos="567"/>
      </w:tabs>
      <w:ind w:left="720"/>
      <w:jc w:val="both"/>
    </w:pPr>
    <w:rPr>
      <w:sz w:val="24"/>
      <w:lang w:val="x-none"/>
    </w:rPr>
  </w:style>
  <w:style w:type="character" w:customStyle="1" w:styleId="Telobesedila-zamik2Znak">
    <w:name w:val="Telo besedila - zamik 2 Znak"/>
    <w:rPr>
      <w:rFonts w:ascii="Times New Roman" w:eastAsia="Times New Roman" w:hAnsi="Times New Roman" w:cs="Times New Roman"/>
      <w:sz w:val="24"/>
      <w:szCs w:val="20"/>
      <w:lang w:eastAsia="sl-SI"/>
    </w:rPr>
  </w:style>
  <w:style w:type="paragraph" w:styleId="Telobesedila-zamik3">
    <w:name w:val="Body Text Indent 3"/>
    <w:basedOn w:val="Navaden"/>
    <w:semiHidden/>
    <w:pPr>
      <w:tabs>
        <w:tab w:val="left" w:pos="567"/>
      </w:tabs>
      <w:ind w:left="1416"/>
      <w:jc w:val="both"/>
    </w:pPr>
    <w:rPr>
      <w:sz w:val="24"/>
      <w:lang w:val="x-none"/>
    </w:rPr>
  </w:style>
  <w:style w:type="character" w:customStyle="1" w:styleId="Telobesedila-zamik3Znak">
    <w:name w:val="Telo besedila - zamik 3 Znak"/>
    <w:rPr>
      <w:rFonts w:ascii="Times New Roman" w:eastAsia="Times New Roman" w:hAnsi="Times New Roman" w:cs="Times New Roman"/>
      <w:sz w:val="24"/>
      <w:szCs w:val="20"/>
      <w:lang w:eastAsia="sl-SI"/>
    </w:rPr>
  </w:style>
  <w:style w:type="paragraph" w:customStyle="1" w:styleId="BodyText21">
    <w:name w:val="Body Text 21"/>
    <w:basedOn w:val="Navaden"/>
    <w:pPr>
      <w:widowControl w:val="0"/>
      <w:tabs>
        <w:tab w:val="center" w:pos="-1440"/>
      </w:tabs>
      <w:ind w:right="406"/>
      <w:jc w:val="both"/>
    </w:pPr>
    <w:rPr>
      <w:rFonts w:ascii="Arial" w:hAnsi="Arial"/>
      <w:sz w:val="24"/>
    </w:rPr>
  </w:style>
  <w:style w:type="paragraph" w:customStyle="1" w:styleId="BodyTextIndent31">
    <w:name w:val="Body Text Indent 31"/>
    <w:basedOn w:val="Navaden"/>
    <w:pPr>
      <w:widowControl w:val="0"/>
      <w:tabs>
        <w:tab w:val="left" w:pos="1701"/>
      </w:tabs>
      <w:ind w:left="425"/>
      <w:jc w:val="center"/>
    </w:pPr>
    <w:rPr>
      <w:b/>
      <w:sz w:val="24"/>
    </w:rPr>
  </w:style>
  <w:style w:type="paragraph" w:styleId="Telobesedila">
    <w:name w:val="Body Text"/>
    <w:basedOn w:val="Navaden"/>
    <w:semiHidden/>
    <w:pPr>
      <w:widowControl w:val="0"/>
      <w:jc w:val="both"/>
    </w:pPr>
    <w:rPr>
      <w:rFonts w:ascii="Arial" w:hAnsi="Arial"/>
      <w:b/>
      <w:lang w:val="x-none"/>
    </w:rPr>
  </w:style>
  <w:style w:type="character" w:customStyle="1" w:styleId="TelobesedilaZnak">
    <w:name w:val="Telo besedila Znak"/>
    <w:rPr>
      <w:rFonts w:ascii="Arial" w:eastAsia="Times New Roman" w:hAnsi="Arial" w:cs="Times New Roman"/>
      <w:b/>
      <w:sz w:val="20"/>
      <w:szCs w:val="20"/>
      <w:lang w:eastAsia="sl-SI"/>
    </w:rPr>
  </w:style>
  <w:style w:type="paragraph" w:styleId="Telobesedila2">
    <w:name w:val="Body Text 2"/>
    <w:basedOn w:val="Navaden"/>
    <w:semiHidden/>
    <w:pPr>
      <w:ind w:right="-2"/>
      <w:jc w:val="both"/>
    </w:pPr>
    <w:rPr>
      <w:b/>
      <w:lang w:val="x-none"/>
    </w:rPr>
  </w:style>
  <w:style w:type="character" w:customStyle="1" w:styleId="Telobesedila2Znak">
    <w:name w:val="Telo besedila 2 Znak"/>
    <w:rPr>
      <w:rFonts w:ascii="Times New Roman" w:eastAsia="Times New Roman" w:hAnsi="Times New Roman" w:cs="Times New Roman"/>
      <w:b/>
      <w:szCs w:val="20"/>
      <w:lang w:eastAsia="sl-SI"/>
    </w:rPr>
  </w:style>
  <w:style w:type="paragraph" w:styleId="Telobesedila3">
    <w:name w:val="Body Text 3"/>
    <w:basedOn w:val="Navaden"/>
    <w:semiHidden/>
    <w:pPr>
      <w:tabs>
        <w:tab w:val="left" w:pos="142"/>
      </w:tabs>
      <w:jc w:val="both"/>
    </w:pPr>
    <w:rPr>
      <w:lang w:val="x-none"/>
    </w:rPr>
  </w:style>
  <w:style w:type="character" w:customStyle="1" w:styleId="Telobesedila3Znak">
    <w:name w:val="Telo besedila 3 Znak"/>
    <w:rPr>
      <w:rFonts w:ascii="Times New Roman" w:eastAsia="Times New Roman" w:hAnsi="Times New Roman" w:cs="Times New Roman"/>
      <w:szCs w:val="20"/>
      <w:lang w:eastAsia="sl-SI"/>
    </w:rPr>
  </w:style>
  <w:style w:type="paragraph" w:styleId="Napis">
    <w:name w:val="caption"/>
    <w:basedOn w:val="Navaden"/>
    <w:next w:val="Navaden"/>
    <w:qFormat/>
    <w:pPr>
      <w:tabs>
        <w:tab w:val="left" w:pos="567"/>
        <w:tab w:val="num" w:pos="851"/>
        <w:tab w:val="left" w:pos="993"/>
      </w:tabs>
      <w:jc w:val="right"/>
    </w:pPr>
    <w:rPr>
      <w:b/>
      <w:sz w:val="22"/>
    </w:rPr>
  </w:style>
  <w:style w:type="paragraph" w:customStyle="1" w:styleId="BodyText22">
    <w:name w:val="Body Text 22"/>
    <w:basedOn w:val="Navaden"/>
    <w:pPr>
      <w:widowControl w:val="0"/>
      <w:ind w:left="284" w:hanging="284"/>
      <w:jc w:val="both"/>
    </w:pPr>
    <w:rPr>
      <w:sz w:val="24"/>
    </w:rPr>
  </w:style>
  <w:style w:type="paragraph" w:styleId="Kazalovsebine2">
    <w:name w:val="toc 2"/>
    <w:basedOn w:val="Navaden"/>
    <w:next w:val="Navaden"/>
    <w:autoRedefine/>
    <w:semiHidden/>
    <w:pPr>
      <w:tabs>
        <w:tab w:val="left" w:pos="600"/>
        <w:tab w:val="right" w:leader="dot" w:pos="9060"/>
      </w:tabs>
      <w:spacing w:before="240" w:line="120" w:lineRule="auto"/>
    </w:pPr>
    <w:rPr>
      <w:b/>
      <w:noProof/>
    </w:rPr>
  </w:style>
  <w:style w:type="paragraph" w:styleId="Kazalovsebine3">
    <w:name w:val="toc 3"/>
    <w:basedOn w:val="Navaden"/>
    <w:next w:val="Navaden"/>
    <w:autoRedefine/>
    <w:semiHidden/>
    <w:pPr>
      <w:tabs>
        <w:tab w:val="left" w:pos="1000"/>
        <w:tab w:val="right" w:leader="dot" w:pos="9060"/>
      </w:tabs>
      <w:ind w:left="198"/>
    </w:pPr>
    <w:rPr>
      <w:noProof/>
    </w:rPr>
  </w:style>
  <w:style w:type="paragraph" w:styleId="Podnaslov">
    <w:name w:val="Subtitle"/>
    <w:basedOn w:val="Navaden"/>
    <w:qFormat/>
    <w:rPr>
      <w:b/>
      <w:lang w:val="x-none"/>
    </w:rPr>
  </w:style>
  <w:style w:type="character" w:customStyle="1" w:styleId="PodnaslovZnak">
    <w:name w:val="Podnaslov Znak"/>
    <w:rPr>
      <w:rFonts w:ascii="Times New Roman" w:eastAsia="Times New Roman" w:hAnsi="Times New Roman" w:cs="Times New Roman"/>
      <w:b/>
      <w:szCs w:val="20"/>
      <w:lang w:eastAsia="sl-SI"/>
    </w:rPr>
  </w:style>
  <w:style w:type="paragraph" w:styleId="Oznaenseznam">
    <w:name w:val="List Bullet"/>
    <w:basedOn w:val="Navaden"/>
    <w:autoRedefine/>
    <w:semiHidden/>
    <w:pPr>
      <w:tabs>
        <w:tab w:val="num" w:pos="360"/>
      </w:tabs>
      <w:ind w:left="360" w:hanging="360"/>
    </w:pPr>
  </w:style>
  <w:style w:type="paragraph" w:styleId="Oznaenseznam2">
    <w:name w:val="List Bullet 2"/>
    <w:basedOn w:val="Navaden"/>
    <w:autoRedefine/>
    <w:semiHidden/>
    <w:pPr>
      <w:tabs>
        <w:tab w:val="num" w:pos="643"/>
      </w:tabs>
      <w:ind w:left="643" w:hanging="360"/>
    </w:pPr>
  </w:style>
  <w:style w:type="paragraph" w:styleId="Oznaenseznam3">
    <w:name w:val="List Bullet 3"/>
    <w:basedOn w:val="Navaden"/>
    <w:autoRedefine/>
    <w:semiHidden/>
    <w:pPr>
      <w:tabs>
        <w:tab w:val="num" w:pos="926"/>
      </w:tabs>
      <w:ind w:left="926" w:hanging="360"/>
    </w:pPr>
  </w:style>
  <w:style w:type="paragraph" w:customStyle="1" w:styleId="DOUS1">
    <w:name w:val="DOUS1"/>
    <w:basedOn w:val="Navaden"/>
    <w:pPr>
      <w:numPr>
        <w:numId w:val="1"/>
      </w:numPr>
      <w:jc w:val="both"/>
    </w:pPr>
    <w:rPr>
      <w:b/>
      <w:sz w:val="24"/>
    </w:rPr>
  </w:style>
  <w:style w:type="paragraph" w:customStyle="1" w:styleId="DOUS2">
    <w:name w:val="DOUS2"/>
    <w:basedOn w:val="Navaden"/>
    <w:pPr>
      <w:numPr>
        <w:ilvl w:val="1"/>
        <w:numId w:val="1"/>
      </w:numPr>
      <w:jc w:val="both"/>
    </w:pPr>
    <w:rPr>
      <w:sz w:val="24"/>
    </w:rPr>
  </w:style>
  <w:style w:type="paragraph" w:styleId="Golobesedilo">
    <w:name w:val="Plain Text"/>
    <w:basedOn w:val="Navaden"/>
    <w:semiHidden/>
    <w:pPr>
      <w:jc w:val="both"/>
    </w:pPr>
    <w:rPr>
      <w:sz w:val="24"/>
      <w:lang w:val="x-none"/>
    </w:rPr>
  </w:style>
  <w:style w:type="character" w:customStyle="1" w:styleId="GolobesediloZnak">
    <w:name w:val="Golo besedilo Znak"/>
    <w:rPr>
      <w:rFonts w:ascii="Times New Roman" w:eastAsia="Times New Roman" w:hAnsi="Times New Roman" w:cs="Times New Roman"/>
      <w:sz w:val="24"/>
      <w:szCs w:val="20"/>
      <w:lang w:eastAsia="sl-SI"/>
    </w:rPr>
  </w:style>
  <w:style w:type="paragraph" w:customStyle="1" w:styleId="BESEDILO">
    <w:name w:val="BESEDILO"/>
    <w:pPr>
      <w:keepLines/>
      <w:widowControl w:val="0"/>
      <w:tabs>
        <w:tab w:val="left" w:pos="2155"/>
      </w:tabs>
      <w:jc w:val="both"/>
    </w:pPr>
    <w:rPr>
      <w:rFonts w:ascii="Arial" w:eastAsia="Times New Roman" w:hAnsi="Arial"/>
      <w:kern w:val="16"/>
    </w:rPr>
  </w:style>
  <w:style w:type="paragraph" w:customStyle="1" w:styleId="Default">
    <w:name w:val="Default"/>
    <w:rPr>
      <w:rFonts w:ascii="Arial" w:eastAsia="Times New Roman" w:hAnsi="Arial"/>
      <w:color w:val="000000"/>
      <w:sz w:val="24"/>
    </w:rPr>
  </w:style>
  <w:style w:type="paragraph" w:customStyle="1" w:styleId="tekst1">
    <w:name w:val="tekst1"/>
    <w:basedOn w:val="Navaden"/>
    <w:pPr>
      <w:spacing w:before="120" w:line="264" w:lineRule="atLeast"/>
      <w:jc w:val="both"/>
    </w:pPr>
    <w:rPr>
      <w:rFonts w:ascii="Arial" w:hAnsi="Arial"/>
      <w:sz w:val="22"/>
    </w:rPr>
  </w:style>
  <w:style w:type="character" w:styleId="Hiperpovezava">
    <w:name w:val="Hyperlink"/>
    <w:semiHidden/>
    <w:rPr>
      <w:color w:val="0000FF"/>
      <w:u w:val="single"/>
    </w:rPr>
  </w:style>
  <w:style w:type="character" w:styleId="Krepko">
    <w:name w:val="Strong"/>
    <w:uiPriority w:val="22"/>
    <w:qFormat/>
    <w:rPr>
      <w:b/>
      <w:bC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rPr>
      <w:rFonts w:ascii="Courier New" w:eastAsia="Times New Roman" w:hAnsi="Courier New" w:cs="Courier New"/>
      <w:color w:val="000000"/>
      <w:sz w:val="18"/>
      <w:szCs w:val="18"/>
      <w:lang w:eastAsia="sl-SI"/>
    </w:rPr>
  </w:style>
  <w:style w:type="character" w:customStyle="1" w:styleId="BesedilooblakaZnak">
    <w:name w:val="Besedilo oblačka Znak"/>
    <w:semiHidden/>
    <w:rPr>
      <w:rFonts w:ascii="Tahoma" w:eastAsia="Times New Roman" w:hAnsi="Tahoma" w:cs="Tahoma"/>
      <w:sz w:val="16"/>
      <w:szCs w:val="16"/>
      <w:lang w:eastAsia="sl-SI"/>
    </w:rPr>
  </w:style>
  <w:style w:type="paragraph" w:styleId="Besedilooblaka">
    <w:name w:val="Balloon Text"/>
    <w:basedOn w:val="Navaden"/>
    <w:semiHidden/>
    <w:rPr>
      <w:rFonts w:ascii="Tahoma" w:hAnsi="Tahoma"/>
      <w:sz w:val="16"/>
      <w:szCs w:val="16"/>
      <w:lang w:val="x-none"/>
    </w:rPr>
  </w:style>
  <w:style w:type="paragraph" w:customStyle="1" w:styleId="NavadenTimesNewRoman">
    <w:name w:val="Navaden Times New Roman"/>
    <w:basedOn w:val="Navaden"/>
    <w:pPr>
      <w:widowControl w:val="0"/>
    </w:pPr>
    <w:rPr>
      <w:rFonts w:ascii="Arial" w:hAnsi="Arial"/>
      <w:sz w:val="22"/>
    </w:rPr>
  </w:style>
  <w:style w:type="character" w:customStyle="1" w:styleId="PripombabesediloZnak">
    <w:name w:val="Pripomba – besedilo Znak"/>
    <w:semiHidden/>
    <w:rPr>
      <w:rFonts w:ascii="Times New Roman" w:eastAsia="Times New Roman" w:hAnsi="Times New Roman" w:cs="Times New Roman"/>
      <w:sz w:val="20"/>
      <w:szCs w:val="20"/>
      <w:lang w:eastAsia="sl-SI"/>
    </w:rPr>
  </w:style>
  <w:style w:type="paragraph" w:styleId="Pripombabesedilo">
    <w:name w:val="annotation text"/>
    <w:basedOn w:val="Navaden"/>
    <w:semiHidden/>
    <w:rPr>
      <w:lang w:val="x-none"/>
    </w:rPr>
  </w:style>
  <w:style w:type="character" w:customStyle="1" w:styleId="ZadevapripombeZnak">
    <w:name w:val="Zadeva pripombe Znak"/>
    <w:semiHidden/>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semiHidden/>
    <w:rPr>
      <w:b/>
      <w:bCs/>
    </w:rPr>
  </w:style>
  <w:style w:type="paragraph" w:customStyle="1" w:styleId="ListParagraph2">
    <w:name w:val="List Paragraph2"/>
    <w:basedOn w:val="Navaden"/>
    <w:qFormat/>
    <w:pPr>
      <w:ind w:left="708"/>
    </w:pPr>
    <w:rPr>
      <w:sz w:val="24"/>
      <w:szCs w:val="24"/>
    </w:rPr>
  </w:style>
  <w:style w:type="paragraph" w:customStyle="1" w:styleId="Slog">
    <w:name w:val="Slog"/>
    <w:rPr>
      <w:rFonts w:ascii="Arial" w:eastAsia="Times New Roman" w:hAnsi="Arial"/>
      <w:sz w:val="22"/>
      <w:lang w:val="en-GB"/>
    </w:rPr>
  </w:style>
  <w:style w:type="paragraph" w:styleId="Odstavekseznama">
    <w:name w:val="List Paragraph"/>
    <w:aliases w:val="za tekst,Odstavek seznama_IP"/>
    <w:basedOn w:val="Navaden"/>
    <w:link w:val="OdstavekseznamaZnak"/>
    <w:qFormat/>
    <w:pPr>
      <w:ind w:left="708"/>
    </w:pPr>
  </w:style>
  <w:style w:type="paragraph" w:customStyle="1" w:styleId="Telobesedila21">
    <w:name w:val="Telo besedila 21"/>
    <w:basedOn w:val="Navaden"/>
    <w:pPr>
      <w:suppressAutoHyphens/>
      <w:jc w:val="both"/>
    </w:pPr>
    <w:rPr>
      <w:sz w:val="24"/>
      <w:szCs w:val="24"/>
      <w:lang w:eastAsia="ar-SA"/>
    </w:rPr>
  </w:style>
  <w:style w:type="character" w:styleId="SledenaHiperpovezava">
    <w:name w:val="FollowedHyperlink"/>
    <w:semiHidden/>
    <w:rPr>
      <w:color w:val="800080"/>
      <w:u w:val="single"/>
    </w:rPr>
  </w:style>
  <w:style w:type="paragraph" w:styleId="Revizija">
    <w:name w:val="Revision"/>
    <w:hidden/>
    <w:semiHidden/>
    <w:rPr>
      <w:rFonts w:ascii="Times New Roman" w:eastAsia="Times New Roman" w:hAnsi="Times New Roman"/>
    </w:rPr>
  </w:style>
  <w:style w:type="paragraph" w:styleId="Navadensplet">
    <w:name w:val="Normal (Web)"/>
    <w:basedOn w:val="Navaden"/>
    <w:uiPriority w:val="99"/>
    <w:pPr>
      <w:spacing w:before="100" w:beforeAutospacing="1" w:after="100" w:afterAutospacing="1"/>
    </w:pPr>
    <w:rPr>
      <w:sz w:val="24"/>
      <w:szCs w:val="24"/>
    </w:rPr>
  </w:style>
  <w:style w:type="paragraph" w:customStyle="1" w:styleId="Odstavekseznama1">
    <w:name w:val="Odstavek seznama1"/>
    <w:basedOn w:val="Navaden"/>
    <w:qFormat/>
    <w:pPr>
      <w:ind w:left="720"/>
      <w:contextualSpacing/>
    </w:pPr>
    <w:rPr>
      <w:sz w:val="24"/>
      <w:szCs w:val="24"/>
    </w:rPr>
  </w:style>
  <w:style w:type="paragraph" w:customStyle="1" w:styleId="ListParagraph1">
    <w:name w:val="List Paragraph1"/>
    <w:basedOn w:val="Navaden"/>
    <w:qFormat/>
    <w:pPr>
      <w:ind w:left="720"/>
      <w:contextualSpacing/>
    </w:pPr>
    <w:rPr>
      <w:sz w:val="24"/>
      <w:szCs w:val="24"/>
    </w:rPr>
  </w:style>
  <w:style w:type="paragraph" w:customStyle="1" w:styleId="Telobesedila33">
    <w:name w:val="Telo besedila 33"/>
    <w:basedOn w:val="Navaden"/>
    <w:pPr>
      <w:tabs>
        <w:tab w:val="left" w:pos="142"/>
      </w:tabs>
      <w:suppressAutoHyphens/>
      <w:jc w:val="both"/>
    </w:pPr>
    <w:rPr>
      <w:sz w:val="22"/>
      <w:lang w:eastAsia="ar-SA"/>
    </w:rPr>
  </w:style>
  <w:style w:type="paragraph" w:customStyle="1" w:styleId="Zoran2">
    <w:name w:val="Zoran 2"/>
    <w:basedOn w:val="Naslov2"/>
    <w:pPr>
      <w:numPr>
        <w:numId w:val="2"/>
      </w:numPr>
      <w:tabs>
        <w:tab w:val="clear" w:pos="567"/>
        <w:tab w:val="clear" w:pos="1134"/>
        <w:tab w:val="clear" w:pos="8080"/>
      </w:tabs>
    </w:pPr>
    <w:rPr>
      <w:rFonts w:ascii="Arial" w:hAnsi="Arial" w:cs="Arial"/>
      <w:b w:val="0"/>
      <w:bCs/>
      <w:iCs/>
      <w:sz w:val="22"/>
      <w:szCs w:val="22"/>
      <w:lang w:val="x-none" w:eastAsia="x-none"/>
    </w:rPr>
  </w:style>
  <w:style w:type="paragraph" w:customStyle="1" w:styleId="western">
    <w:name w:val="western"/>
    <w:basedOn w:val="Navaden"/>
    <w:pPr>
      <w:spacing w:before="100" w:beforeAutospacing="1"/>
      <w:ind w:right="57"/>
      <w:jc w:val="both"/>
    </w:pPr>
    <w:rPr>
      <w:rFonts w:ascii="Arial" w:hAnsi="Arial" w:cs="Arial"/>
      <w:sz w:val="24"/>
      <w:szCs w:val="24"/>
    </w:rPr>
  </w:style>
  <w:style w:type="paragraph" w:customStyle="1" w:styleId="Oznakadokumenta">
    <w:name w:val="Oznaka dokumenta"/>
    <w:basedOn w:val="Navaden"/>
    <w:pPr>
      <w:keepNext/>
      <w:keepLines/>
      <w:spacing w:before="400" w:after="120" w:line="240" w:lineRule="atLeast"/>
      <w:ind w:left="-840"/>
    </w:pPr>
    <w:rPr>
      <w:rFonts w:ascii="Arial Black" w:hAnsi="Arial Black"/>
      <w:spacing w:val="-100"/>
      <w:kern w:val="28"/>
      <w:sz w:val="108"/>
    </w:rPr>
  </w:style>
  <w:style w:type="paragraph" w:styleId="Glavasporoila">
    <w:name w:val="Message Header"/>
    <w:basedOn w:val="Telobesedila"/>
    <w:semiHidden/>
    <w:pPr>
      <w:keepLines/>
      <w:widowControl/>
      <w:tabs>
        <w:tab w:val="left" w:pos="720"/>
        <w:tab w:val="left" w:pos="4320"/>
        <w:tab w:val="left" w:pos="5040"/>
        <w:tab w:val="right" w:pos="8640"/>
      </w:tabs>
      <w:spacing w:after="40" w:line="440" w:lineRule="atLeast"/>
      <w:ind w:left="720" w:hanging="720"/>
      <w:jc w:val="left"/>
    </w:pPr>
    <w:rPr>
      <w:b w:val="0"/>
      <w:spacing w:val="-5"/>
      <w:lang w:val="sl-SI"/>
    </w:rPr>
  </w:style>
  <w:style w:type="character" w:customStyle="1" w:styleId="GlavasporoilaZnak">
    <w:name w:val="Glava sporočila Znak"/>
    <w:rPr>
      <w:rFonts w:ascii="Arial" w:eastAsia="Times New Roman" w:hAnsi="Arial"/>
      <w:spacing w:val="-5"/>
    </w:rPr>
  </w:style>
  <w:style w:type="paragraph" w:customStyle="1" w:styleId="Glavasporoila-prva">
    <w:name w:val="Glava sporočila - prva"/>
    <w:basedOn w:val="Glavasporoila"/>
    <w:next w:val="Glavasporoila"/>
  </w:style>
  <w:style w:type="character" w:customStyle="1" w:styleId="Glavasporoila-oznaka">
    <w:name w:val="Glava sporočila - oznaka"/>
    <w:rPr>
      <w:rFonts w:ascii="Arial Black" w:hAnsi="Arial Black"/>
      <w:sz w:val="18"/>
    </w:rPr>
  </w:style>
  <w:style w:type="character" w:styleId="Pripombasklic">
    <w:name w:val="annotation reference"/>
    <w:semiHidden/>
    <w:unhideWhenUsed/>
    <w:rPr>
      <w:sz w:val="16"/>
      <w:szCs w:val="16"/>
    </w:rPr>
  </w:style>
  <w:style w:type="paragraph" w:styleId="Brezrazmikov">
    <w:name w:val="No Spacing"/>
    <w:qFormat/>
    <w:rPr>
      <w:sz w:val="22"/>
      <w:szCs w:val="22"/>
      <w:lang w:eastAsia="en-US"/>
    </w:rPr>
  </w:style>
  <w:style w:type="character" w:styleId="Sprotnaopomba-sklic">
    <w:name w:val="footnote reference"/>
    <w:semiHidden/>
    <w:rPr>
      <w:vertAlign w:val="superscript"/>
    </w:rPr>
  </w:style>
  <w:style w:type="paragraph" w:styleId="Sprotnaopomba-besedilo">
    <w:name w:val="footnote text"/>
    <w:basedOn w:val="Navaden"/>
    <w:semiHidden/>
  </w:style>
  <w:style w:type="character" w:customStyle="1" w:styleId="Sprotnaopomba-besediloZnak">
    <w:name w:val="Sprotna opomba - besedilo Znak"/>
    <w:semiHidden/>
    <w:rPr>
      <w:rFonts w:ascii="Times New Roman" w:eastAsia="Times New Roman" w:hAnsi="Times New Roman"/>
    </w:rPr>
  </w:style>
  <w:style w:type="character" w:customStyle="1" w:styleId="OdstavekseznamaZnak">
    <w:name w:val="Odstavek seznama Znak"/>
    <w:aliases w:val="za tekst Znak,Odstavek seznama_IP Znak"/>
    <w:link w:val="Odstavekseznama"/>
    <w:uiPriority w:val="34"/>
    <w:rsid w:val="00894C9F"/>
    <w:rPr>
      <w:rFonts w:ascii="Times New Roman" w:eastAsia="Times New Roman" w:hAnsi="Times New Roman"/>
    </w:rPr>
  </w:style>
  <w:style w:type="table" w:styleId="Tabelamrea">
    <w:name w:val="Table Grid"/>
    <w:basedOn w:val="Navadnatabela"/>
    <w:uiPriority w:val="59"/>
    <w:rsid w:val="00552F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08131">
      <w:bodyDiv w:val="1"/>
      <w:marLeft w:val="0"/>
      <w:marRight w:val="0"/>
      <w:marTop w:val="0"/>
      <w:marBottom w:val="0"/>
      <w:divBdr>
        <w:top w:val="none" w:sz="0" w:space="0" w:color="auto"/>
        <w:left w:val="none" w:sz="0" w:space="0" w:color="auto"/>
        <w:bottom w:val="none" w:sz="0" w:space="0" w:color="auto"/>
        <w:right w:val="none" w:sz="0" w:space="0" w:color="auto"/>
      </w:divBdr>
    </w:div>
    <w:div w:id="391853759">
      <w:bodyDiv w:val="1"/>
      <w:marLeft w:val="0"/>
      <w:marRight w:val="0"/>
      <w:marTop w:val="0"/>
      <w:marBottom w:val="0"/>
      <w:divBdr>
        <w:top w:val="none" w:sz="0" w:space="0" w:color="auto"/>
        <w:left w:val="none" w:sz="0" w:space="0" w:color="auto"/>
        <w:bottom w:val="none" w:sz="0" w:space="0" w:color="auto"/>
        <w:right w:val="none" w:sz="0" w:space="0" w:color="auto"/>
      </w:divBdr>
    </w:div>
    <w:div w:id="1555510619">
      <w:bodyDiv w:val="1"/>
      <w:marLeft w:val="0"/>
      <w:marRight w:val="0"/>
      <w:marTop w:val="0"/>
      <w:marBottom w:val="0"/>
      <w:divBdr>
        <w:top w:val="none" w:sz="0" w:space="0" w:color="auto"/>
        <w:left w:val="none" w:sz="0" w:space="0" w:color="auto"/>
        <w:bottom w:val="none" w:sz="0" w:space="0" w:color="auto"/>
        <w:right w:val="none" w:sz="0" w:space="0" w:color="auto"/>
      </w:divBdr>
    </w:div>
    <w:div w:id="1798572870">
      <w:bodyDiv w:val="1"/>
      <w:marLeft w:val="0"/>
      <w:marRight w:val="0"/>
      <w:marTop w:val="0"/>
      <w:marBottom w:val="0"/>
      <w:divBdr>
        <w:top w:val="none" w:sz="0" w:space="0" w:color="auto"/>
        <w:left w:val="none" w:sz="0" w:space="0" w:color="auto"/>
        <w:bottom w:val="none" w:sz="0" w:space="0" w:color="auto"/>
        <w:right w:val="none" w:sz="0" w:space="0" w:color="auto"/>
      </w:divBdr>
    </w:div>
    <w:div w:id="195462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DC8A99-A7EB-47FC-959E-602C65EC7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3388</Words>
  <Characters>19313</Characters>
  <Application>Microsoft Office Word</Application>
  <DocSecurity>0</DocSecurity>
  <Lines>160</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VKS-236/24-5A</vt:lpstr>
      <vt:lpstr>JHL</vt:lpstr>
    </vt:vector>
  </TitlesOfParts>
  <Company>JHL</Company>
  <LinksUpToDate>false</LinksUpToDate>
  <CharactersWithSpaces>22656</CharactersWithSpaces>
  <SharedDoc>false</SharedDoc>
  <HLinks>
    <vt:vector size="24" baseType="variant">
      <vt:variant>
        <vt:i4>5767179</vt:i4>
      </vt:variant>
      <vt:variant>
        <vt:i4>9</vt:i4>
      </vt:variant>
      <vt:variant>
        <vt:i4>0</vt:i4>
      </vt:variant>
      <vt:variant>
        <vt:i4>5</vt:i4>
      </vt:variant>
      <vt:variant>
        <vt:lpwstr>http://objave.uradni-list.si/bazeul/URED/2000/052/Kazalo.htm</vt:lpwstr>
      </vt:variant>
      <vt:variant>
        <vt:lpwstr/>
      </vt:variant>
      <vt:variant>
        <vt:i4>5767179</vt:i4>
      </vt:variant>
      <vt:variant>
        <vt:i4>6</vt:i4>
      </vt:variant>
      <vt:variant>
        <vt:i4>0</vt:i4>
      </vt:variant>
      <vt:variant>
        <vt:i4>5</vt:i4>
      </vt:variant>
      <vt:variant>
        <vt:lpwstr>http://objave.uradni-list.si/bazeul/URED/2000/052/Kazalo.htm</vt:lpwstr>
      </vt:variant>
      <vt:variant>
        <vt:lpwstr/>
      </vt:variant>
      <vt:variant>
        <vt:i4>5767179</vt:i4>
      </vt:variant>
      <vt:variant>
        <vt:i4>3</vt:i4>
      </vt:variant>
      <vt:variant>
        <vt:i4>0</vt:i4>
      </vt:variant>
      <vt:variant>
        <vt:i4>5</vt:i4>
      </vt:variant>
      <vt:variant>
        <vt:lpwstr>http://objave.uradni-list.si/bazeul/URED/2000/052/Kazalo.htm</vt:lpwstr>
      </vt:variant>
      <vt:variant>
        <vt:lpwstr/>
      </vt:variant>
      <vt:variant>
        <vt:i4>5767179</vt:i4>
      </vt:variant>
      <vt:variant>
        <vt:i4>0</vt:i4>
      </vt:variant>
      <vt:variant>
        <vt:i4>0</vt:i4>
      </vt:variant>
      <vt:variant>
        <vt:i4>5</vt:i4>
      </vt:variant>
      <vt:variant>
        <vt:lpwstr>http://objave.uradni-list.si/bazeul/URED/2000/052/Kazalo.htm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VKS-236/24-5A</dc:title>
  <dc:subject/>
  <dc:creator>Darko Pintarič</dc:creator>
  <cp:keywords/>
  <cp:lastModifiedBy>Jana Nahtigal</cp:lastModifiedBy>
  <cp:revision>5</cp:revision>
  <cp:lastPrinted>2018-04-24T13:13:00Z</cp:lastPrinted>
  <dcterms:created xsi:type="dcterms:W3CDTF">2026-07-13T12:28:00Z</dcterms:created>
  <dcterms:modified xsi:type="dcterms:W3CDTF">2026-07-20T06:31:00Z</dcterms:modified>
</cp:coreProperties>
</file>